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9A552" w14:textId="278F8C43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30682CE8" w14:textId="77777777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4A76BA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1EB347F3" w14:textId="0DA1787B" w:rsidR="00E249B8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197F08" w:rsidRPr="00026C4E">
        <w:rPr>
          <w:b/>
          <w:sz w:val="22"/>
          <w:szCs w:val="22"/>
        </w:rPr>
        <w:t>8</w:t>
      </w:r>
      <w:r w:rsidR="00A5432A">
        <w:rPr>
          <w:b/>
          <w:sz w:val="22"/>
          <w:szCs w:val="22"/>
        </w:rPr>
        <w:t>Унп-2</w:t>
      </w:r>
      <w:r w:rsidR="00A5432A">
        <w:rPr>
          <w:b/>
          <w:sz w:val="22"/>
          <w:szCs w:val="22"/>
          <w:lang w:val="en-US"/>
        </w:rPr>
        <w:t>zone</w:t>
      </w:r>
    </w:p>
    <w:p w14:paraId="1BB1B073" w14:textId="0ACADF8E" w:rsidR="00026C4E" w:rsidRPr="00026C4E" w:rsidRDefault="00026C4E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3308C3">
        <w:rPr>
          <w:color w:val="000000"/>
          <w:sz w:val="22"/>
          <w:szCs w:val="22"/>
        </w:rPr>
        <w:t>(розповсюджується лише на побутових споживачів з часткою споживання на непобутові потреби)</w:t>
      </w:r>
    </w:p>
    <w:p w14:paraId="5EDBF7AA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11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8302"/>
      </w:tblGrid>
      <w:tr w:rsidR="00E249B8" w:rsidRPr="004A76BA" w14:paraId="12A1991A" w14:textId="77777777" w:rsidTr="00D60F99">
        <w:trPr>
          <w:trHeight w:val="273"/>
        </w:trPr>
        <w:tc>
          <w:tcPr>
            <w:tcW w:w="2836" w:type="dxa"/>
          </w:tcPr>
          <w:p w14:paraId="64A3794D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8302" w:type="dxa"/>
          </w:tcPr>
          <w:p w14:paraId="6E717BA7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D60F99">
        <w:trPr>
          <w:trHeight w:val="273"/>
        </w:trPr>
        <w:tc>
          <w:tcPr>
            <w:tcW w:w="2836" w:type="dxa"/>
          </w:tcPr>
          <w:p w14:paraId="5C7B2F6B" w14:textId="77777777" w:rsidR="00E249B8" w:rsidRPr="0041607A" w:rsidRDefault="00E249B8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8302" w:type="dxa"/>
          </w:tcPr>
          <w:p w14:paraId="7CD705D1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475719E2" w:rsidR="00E249B8" w:rsidRPr="00183B16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="00A5432A" w:rsidRPr="00A5432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аявний Комерційний облік електричної енергії, що забезпечує можливість застосування цін (тарифів)</w:t>
            </w:r>
            <w:r w:rsidR="00183B16"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за 2-зонним обліком, що передбачено</w:t>
            </w: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даною Комерційною пропозицією; </w:t>
            </w:r>
          </w:p>
          <w:p w14:paraId="0BEFC558" w14:textId="51123CEE" w:rsidR="00E249B8" w:rsidRPr="00197F08" w:rsidRDefault="00A5432A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передбачає споживання електричної енергії для побутових та непобутових  потреб; </w:t>
            </w:r>
            <w:r w:rsidR="00E249B8"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087273A0" w14:textId="1BAFBF91" w:rsidR="00E249B8" w:rsidRPr="00D1202E" w:rsidRDefault="00A5432A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о</w:t>
            </w:r>
            <w:r w:rsidR="00E249B8"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приєднаний до мереж оператора системи у встановленому законодавством порядку;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29CA6C83" w14:textId="141420DF" w:rsidR="00E249B8" w:rsidRPr="00D1202E" w:rsidRDefault="00A5432A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55B19795" w14:textId="02CDC7C6" w:rsidR="00E249B8" w:rsidRPr="00D1202E" w:rsidRDefault="00A5432A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D60F99">
        <w:trPr>
          <w:trHeight w:val="3534"/>
        </w:trPr>
        <w:tc>
          <w:tcPr>
            <w:tcW w:w="2836" w:type="dxa"/>
          </w:tcPr>
          <w:p w14:paraId="40F5FCB6" w14:textId="102DA671" w:rsidR="00E249B8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</w:t>
            </w:r>
            <w:r w:rsidR="005147AB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ціни та критерії диференціації</w:t>
            </w:r>
          </w:p>
        </w:tc>
        <w:tc>
          <w:tcPr>
            <w:tcW w:w="8302" w:type="dxa"/>
          </w:tcPr>
          <w:p w14:paraId="37EC9A93" w14:textId="017009A6" w:rsidR="00E249B8" w:rsidRDefault="00E249B8" w:rsidP="00847F94">
            <w:pPr>
              <w:jc w:val="both"/>
              <w:rPr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>
              <w:rPr>
                <w:sz w:val="22"/>
                <w:szCs w:val="22"/>
              </w:rPr>
              <w:t xml:space="preserve">стрів України від </w:t>
            </w:r>
            <w:r w:rsidR="00A7115E" w:rsidRPr="00A7115E">
              <w:rPr>
                <w:sz w:val="22"/>
                <w:szCs w:val="22"/>
              </w:rPr>
              <w:t>29 квітня 2026 року № 530</w:t>
            </w:r>
            <w:r w:rsidRPr="00197F08">
              <w:rPr>
                <w:sz w:val="22"/>
                <w:szCs w:val="22"/>
              </w:rPr>
              <w:t>)</w:t>
            </w:r>
            <w:r w:rsidR="00A5432A" w:rsidRPr="00197F08">
              <w:rPr>
                <w:sz w:val="22"/>
                <w:szCs w:val="22"/>
              </w:rPr>
              <w:t>, в межах соціальних норм згідно Постанови Кабінету Міністрів України № 409 від 06.08.2014 Про встановлення державних соціальних стандартів у сфері житлово-комунального обслуговування постачання електричної енергії, із застосуванням таких коефіцієнтів</w:t>
            </w:r>
            <w:r w:rsidRPr="00197F08">
              <w:rPr>
                <w:sz w:val="22"/>
                <w:szCs w:val="22"/>
              </w:rPr>
              <w:t>:</w:t>
            </w:r>
          </w:p>
          <w:p w14:paraId="0F8B523E" w14:textId="77777777" w:rsidR="00B07100" w:rsidRPr="00D1202E" w:rsidRDefault="00B07100" w:rsidP="00847F94">
            <w:pPr>
              <w:jc w:val="both"/>
              <w:rPr>
                <w:sz w:val="22"/>
                <w:szCs w:val="22"/>
              </w:rPr>
            </w:pPr>
          </w:p>
          <w:p w14:paraId="0A99A7C4" w14:textId="77777777" w:rsidR="00B07100" w:rsidRPr="00202BDC" w:rsidRDefault="00E249B8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  <w:lang w:val="ru-RU"/>
              </w:rPr>
              <w:t xml:space="preserve">1) </w:t>
            </w:r>
            <w:r w:rsidR="00B07100" w:rsidRPr="00202BDC">
              <w:rPr>
                <w:sz w:val="22"/>
                <w:szCs w:val="22"/>
                <w:lang w:val="ru-RU"/>
              </w:rPr>
              <w:t xml:space="preserve">за </w:t>
            </w:r>
            <w:proofErr w:type="spellStart"/>
            <w:r w:rsidR="00B07100" w:rsidRPr="00202BDC">
              <w:rPr>
                <w:sz w:val="22"/>
                <w:szCs w:val="22"/>
                <w:lang w:val="ru-RU"/>
              </w:rPr>
              <w:t>двозонним</w:t>
            </w:r>
            <w:proofErr w:type="spellEnd"/>
            <w:r w:rsidR="00B07100"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B07100" w:rsidRPr="00202BDC">
              <w:rPr>
                <w:sz w:val="22"/>
                <w:szCs w:val="22"/>
                <w:lang w:val="ru-RU"/>
              </w:rPr>
              <w:t>диференціюванням</w:t>
            </w:r>
            <w:proofErr w:type="spellEnd"/>
            <w:r w:rsidR="00B07100" w:rsidRPr="00202BDC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="00B07100" w:rsidRPr="00202BDC">
              <w:rPr>
                <w:sz w:val="22"/>
                <w:szCs w:val="22"/>
                <w:lang w:val="ru-RU"/>
              </w:rPr>
              <w:t xml:space="preserve">за </w:t>
            </w:r>
            <w:proofErr w:type="spellStart"/>
            <w:r w:rsidR="00B07100" w:rsidRPr="00202BDC">
              <w:rPr>
                <w:sz w:val="22"/>
                <w:szCs w:val="22"/>
                <w:lang w:val="ru-RU"/>
              </w:rPr>
              <w:t>пер</w:t>
            </w:r>
            <w:proofErr w:type="gramEnd"/>
            <w:r w:rsidR="00B07100" w:rsidRPr="00202BDC">
              <w:rPr>
                <w:sz w:val="22"/>
                <w:szCs w:val="22"/>
                <w:lang w:val="ru-RU"/>
              </w:rPr>
              <w:t>іодами</w:t>
            </w:r>
            <w:proofErr w:type="spellEnd"/>
            <w:r w:rsidR="00B07100" w:rsidRPr="00202BDC">
              <w:rPr>
                <w:sz w:val="22"/>
                <w:szCs w:val="22"/>
                <w:lang w:val="ru-RU"/>
              </w:rPr>
              <w:t xml:space="preserve"> часу:</w:t>
            </w:r>
          </w:p>
          <w:p w14:paraId="43C5BC7B" w14:textId="77777777" w:rsidR="00B07100" w:rsidRPr="00202BDC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202BDC">
              <w:rPr>
                <w:sz w:val="22"/>
                <w:szCs w:val="22"/>
                <w:lang w:val="ru-RU"/>
              </w:rPr>
              <w:t xml:space="preserve">   -  0,5 тарифу в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нічного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мінімального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навантаження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енергосистеми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(з 23-ї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до 7-ї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>);</w:t>
            </w:r>
          </w:p>
          <w:p w14:paraId="13DC8FF4" w14:textId="77777777" w:rsidR="00B07100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202BDC">
              <w:rPr>
                <w:sz w:val="22"/>
                <w:szCs w:val="22"/>
                <w:lang w:val="ru-RU"/>
              </w:rPr>
              <w:t xml:space="preserve">- 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повний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тариф у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інші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доби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(з 7-ї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до 23-ї).</w:t>
            </w:r>
          </w:p>
          <w:p w14:paraId="6EDEDCC0" w14:textId="77777777" w:rsidR="00B07100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A987086" w14:textId="2F354A8C" w:rsidR="00E249B8" w:rsidRPr="007C7289" w:rsidRDefault="008775A9" w:rsidP="001B2C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 01 червня 2024</w:t>
            </w:r>
            <w:r w:rsidR="00E249B8" w:rsidRPr="007C7289">
              <w:rPr>
                <w:bCs/>
                <w:sz w:val="22"/>
                <w:szCs w:val="22"/>
              </w:rPr>
              <w:t xml:space="preserve"> року до </w:t>
            </w:r>
            <w:r w:rsidR="00A7115E" w:rsidRPr="00A7115E">
              <w:rPr>
                <w:bCs/>
                <w:sz w:val="22"/>
                <w:szCs w:val="22"/>
              </w:rPr>
              <w:t xml:space="preserve">31 жовтня 2026 </w:t>
            </w:r>
            <w:r w:rsidR="00E249B8" w:rsidRPr="007C7289">
              <w:rPr>
                <w:bCs/>
                <w:sz w:val="22"/>
                <w:szCs w:val="22"/>
              </w:rPr>
              <w:t>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3"/>
              <w:gridCol w:w="1521"/>
              <w:gridCol w:w="1639"/>
              <w:gridCol w:w="1603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125F7A" w:rsidRDefault="00E952D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952D4">
                    <w:rPr>
                      <w:sz w:val="22"/>
                      <w:szCs w:val="22"/>
                    </w:rPr>
                    <w:t xml:space="preserve">Фіксована ціна на електричну енергію в гривнях за 1 </w:t>
                  </w:r>
                  <w:proofErr w:type="spellStart"/>
                  <w:r w:rsidRPr="00E952D4">
                    <w:rPr>
                      <w:sz w:val="22"/>
                      <w:szCs w:val="22"/>
                    </w:rPr>
                    <w:t>кВт·год</w:t>
                  </w:r>
                  <w:proofErr w:type="spellEnd"/>
                  <w:r w:rsidRPr="00E952D4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77777777" w:rsidR="00E249B8" w:rsidRPr="001368A7" w:rsidRDefault="00E249B8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Індивідуальні та колективні побутові споживачі (зокрема гуртожитки), а також споживачі (цілі споживання), які визначені в абзацах одинадцятому-чотирнадцятому пункту 13 розділу </w:t>
                  </w:r>
                  <w:r>
                    <w:rPr>
                      <w:sz w:val="22"/>
                      <w:szCs w:val="22"/>
                      <w:lang w:val="en-US"/>
                    </w:rPr>
                    <w:t>XVII</w:t>
                  </w:r>
                  <w:r>
                    <w:rPr>
                      <w:sz w:val="22"/>
                      <w:szCs w:val="22"/>
                    </w:rPr>
                    <w:t xml:space="preserve">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72159FF3" w:rsidR="00E249B8" w:rsidRPr="00125F7A" w:rsidRDefault="006B5C7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125F7A" w:rsidRDefault="00E249B8" w:rsidP="008775A9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8775A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E37AA5D" w14:textId="77777777" w:rsidR="00E249B8" w:rsidRDefault="00E249B8" w:rsidP="00847F94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7B9A70D5" w14:textId="77777777" w:rsidR="00A5432A" w:rsidRPr="00197F08" w:rsidRDefault="00A5432A" w:rsidP="00A5432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197F08">
              <w:rPr>
                <w:b/>
                <w:sz w:val="22"/>
                <w:szCs w:val="22"/>
                <w:lang w:val="ru-RU"/>
              </w:rPr>
              <w:t xml:space="preserve">Для </w:t>
            </w:r>
            <w:proofErr w:type="spellStart"/>
            <w:r w:rsidRPr="00197F08">
              <w:rPr>
                <w:b/>
                <w:sz w:val="22"/>
                <w:szCs w:val="22"/>
                <w:lang w:val="ru-RU"/>
              </w:rPr>
              <w:t>непобутових</w:t>
            </w:r>
            <w:proofErr w:type="spellEnd"/>
            <w:r w:rsidRPr="00197F08">
              <w:rPr>
                <w:b/>
                <w:sz w:val="22"/>
                <w:szCs w:val="22"/>
                <w:lang w:val="ru-RU"/>
              </w:rPr>
              <w:t xml:space="preserve"> потреб:</w:t>
            </w:r>
          </w:p>
          <w:p w14:paraId="6EE7997B" w14:textId="77777777" w:rsidR="00A5432A" w:rsidRPr="003308C3" w:rsidRDefault="00A5432A" w:rsidP="00A5432A">
            <w:pPr>
              <w:jc w:val="both"/>
              <w:rPr>
                <w:sz w:val="22"/>
                <w:szCs w:val="22"/>
              </w:rPr>
            </w:pPr>
            <w:r w:rsidRPr="00197F08">
              <w:rPr>
                <w:sz w:val="22"/>
                <w:szCs w:val="22"/>
              </w:rPr>
              <w:t>постачання електричної енергії</w:t>
            </w:r>
            <w:r w:rsidRPr="003308C3">
              <w:rPr>
                <w:sz w:val="22"/>
                <w:szCs w:val="22"/>
              </w:rPr>
              <w:t xml:space="preserve"> здійснюється за регульованим</w:t>
            </w:r>
            <w:r>
              <w:rPr>
                <w:sz w:val="22"/>
                <w:szCs w:val="22"/>
              </w:rPr>
              <w:t>и</w:t>
            </w:r>
            <w:r w:rsidRPr="003308C3">
              <w:rPr>
                <w:sz w:val="22"/>
                <w:szCs w:val="22"/>
              </w:rPr>
              <w:t xml:space="preserve"> цінами (тарифами) на електроенергію, що визначаються відповідно до методики (порядку), затвердженої Регулятором, та  включають, в тому числі, витрати на розподіл електричної енергії.</w:t>
            </w:r>
          </w:p>
          <w:p w14:paraId="05F7FCBF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  <w:r w:rsidRPr="00F4553F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 яких приєднані до мереж АТ "ЧЕРНІГІВОБЛЕНЕРГО" згідно з класом напруги, на вересень  2026 року становить: </w:t>
            </w:r>
          </w:p>
          <w:p w14:paraId="15A7F0FF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  <w:r w:rsidRPr="00F4553F">
              <w:rPr>
                <w:b/>
                <w:sz w:val="22"/>
                <w:szCs w:val="22"/>
              </w:rPr>
              <w:t xml:space="preserve">І клас –   7,38423 грн/кВт*год (без ПДВ), </w:t>
            </w:r>
          </w:p>
          <w:p w14:paraId="66D536A8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  <w:r w:rsidRPr="00F4553F">
              <w:rPr>
                <w:b/>
                <w:sz w:val="22"/>
                <w:szCs w:val="22"/>
              </w:rPr>
              <w:t>ІІ клас – 10,05017 грн/кВт*год (без ПДВ).</w:t>
            </w:r>
          </w:p>
          <w:p w14:paraId="1C9ECAF0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</w:p>
          <w:p w14:paraId="12DC0EFD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</w:p>
          <w:p w14:paraId="1F37C36C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  <w:r w:rsidRPr="00F4553F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АТ "Укрзалізниця" згідно з класом напруги, на вересень  2026 року становить: </w:t>
            </w:r>
          </w:p>
          <w:p w14:paraId="3950D2F6" w14:textId="77777777" w:rsidR="00F4553F" w:rsidRPr="00F4553F" w:rsidRDefault="00F4553F" w:rsidP="00F4553F">
            <w:pPr>
              <w:jc w:val="both"/>
              <w:rPr>
                <w:b/>
                <w:sz w:val="22"/>
                <w:szCs w:val="22"/>
              </w:rPr>
            </w:pPr>
            <w:r w:rsidRPr="00F4553F">
              <w:rPr>
                <w:b/>
                <w:sz w:val="22"/>
                <w:szCs w:val="22"/>
              </w:rPr>
              <w:t xml:space="preserve">І клас –   7,27708 грн/кВт*год (без ПДВ), </w:t>
            </w:r>
          </w:p>
          <w:p w14:paraId="16B1A6F9" w14:textId="6CBA0134" w:rsidR="00E77DD4" w:rsidRDefault="00F4553F" w:rsidP="00F4553F">
            <w:pPr>
              <w:jc w:val="both"/>
              <w:rPr>
                <w:b/>
                <w:sz w:val="22"/>
                <w:szCs w:val="22"/>
              </w:rPr>
            </w:pPr>
            <w:r w:rsidRPr="00F4553F">
              <w:rPr>
                <w:b/>
                <w:sz w:val="22"/>
                <w:szCs w:val="22"/>
              </w:rPr>
              <w:t>ІІ клас – 8,94839 грн/кВт*год (без ПДВ).</w:t>
            </w:r>
          </w:p>
          <w:p w14:paraId="36CD1FED" w14:textId="77777777" w:rsidR="00F4553F" w:rsidRPr="00026C4E" w:rsidRDefault="00F4553F" w:rsidP="00F4553F">
            <w:pPr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6C344F7B" w14:textId="77777777" w:rsidR="00A5432A" w:rsidRPr="003308C3" w:rsidRDefault="00A5432A" w:rsidP="00A5432A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>Додаткова інформація щодо розмірів та порядку застосування тарифів розміщуються на офіційних сайтах відповідних органів державної влади, а також на офіційному сайті Постачальника: http</w:t>
            </w:r>
            <w:r w:rsidRPr="003308C3">
              <w:rPr>
                <w:sz w:val="22"/>
                <w:szCs w:val="22"/>
              </w:rPr>
              <w:t>://</w:t>
            </w:r>
            <w:r w:rsidRPr="00E46EF6">
              <w:rPr>
                <w:sz w:val="22"/>
                <w:szCs w:val="22"/>
              </w:rPr>
              <w:t>cn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enera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ua</w:t>
            </w:r>
            <w:r w:rsidRPr="003308C3">
              <w:rPr>
                <w:sz w:val="22"/>
                <w:szCs w:val="22"/>
              </w:rPr>
              <w:t xml:space="preserve">/ </w:t>
            </w:r>
          </w:p>
          <w:p w14:paraId="23951BC0" w14:textId="2A060CC0" w:rsidR="00A5432A" w:rsidRDefault="00A5432A" w:rsidP="00321FFC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 xml:space="preserve">Ціна згідно даної комерційної пропозиції </w:t>
            </w:r>
            <w:r w:rsidRPr="003308C3">
              <w:rPr>
                <w:sz w:val="22"/>
                <w:szCs w:val="22"/>
              </w:rPr>
              <w:t>змінюється відповідно до постанови Кабінету Міністрів України та згідно методики</w:t>
            </w:r>
            <w:r>
              <w:rPr>
                <w:sz w:val="22"/>
                <w:szCs w:val="22"/>
              </w:rPr>
              <w:t xml:space="preserve">  (</w:t>
            </w:r>
            <w:r w:rsidRPr="003308C3">
              <w:rPr>
                <w:sz w:val="22"/>
                <w:szCs w:val="22"/>
              </w:rPr>
              <w:t xml:space="preserve">порядку) затвердженої Регулятором. </w:t>
            </w:r>
            <w:r w:rsidRPr="00E46EF6">
              <w:rPr>
                <w:sz w:val="22"/>
                <w:szCs w:val="22"/>
              </w:rPr>
              <w:t xml:space="preserve"> </w:t>
            </w:r>
          </w:p>
          <w:p w14:paraId="263FE0A9" w14:textId="4523D873" w:rsidR="00A5432A" w:rsidRPr="00A5432A" w:rsidRDefault="00A5432A" w:rsidP="00A5432A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У</w:t>
            </w:r>
            <w:r w:rsidRPr="00E46EF6">
              <w:rPr>
                <w:sz w:val="22"/>
                <w:szCs w:val="22"/>
              </w:rPr>
              <w:t xml:space="preserve">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</w:t>
            </w:r>
            <w:r w:rsidR="00321FFC">
              <w:rPr>
                <w:sz w:val="22"/>
                <w:szCs w:val="22"/>
              </w:rPr>
              <w:t>.</w:t>
            </w:r>
          </w:p>
          <w:p w14:paraId="1528D398" w14:textId="4C9BF98B" w:rsidR="00E249B8" w:rsidRPr="00D1202E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249B8" w:rsidRPr="004A76BA" w14:paraId="105FF27F" w14:textId="77777777" w:rsidTr="00D60F99">
        <w:trPr>
          <w:trHeight w:val="273"/>
        </w:trPr>
        <w:tc>
          <w:tcPr>
            <w:tcW w:w="2836" w:type="dxa"/>
          </w:tcPr>
          <w:p w14:paraId="6AAAA7EF" w14:textId="73F7ED54" w:rsidR="00E249B8" w:rsidRPr="0041607A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і на якій пропонує комерційну пропозицію</w:t>
            </w:r>
          </w:p>
        </w:tc>
        <w:tc>
          <w:tcPr>
            <w:tcW w:w="8302" w:type="dxa"/>
          </w:tcPr>
          <w:p w14:paraId="2FF9773B" w14:textId="517C92B6" w:rsidR="00E249B8" w:rsidRPr="0028375E" w:rsidRDefault="00E249B8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  <w:r w:rsidR="00321FFC">
              <w:rPr>
                <w:sz w:val="22"/>
                <w:szCs w:val="22"/>
              </w:rPr>
              <w:t>.</w:t>
            </w:r>
          </w:p>
        </w:tc>
      </w:tr>
      <w:tr w:rsidR="00E249B8" w:rsidRPr="004A76BA" w14:paraId="301389CC" w14:textId="77777777" w:rsidTr="00D60F99">
        <w:trPr>
          <w:trHeight w:val="611"/>
        </w:trPr>
        <w:tc>
          <w:tcPr>
            <w:tcW w:w="2836" w:type="dxa"/>
          </w:tcPr>
          <w:p w14:paraId="4BE6A05E" w14:textId="77777777" w:rsidR="00E249B8" w:rsidRPr="0041607A" w:rsidRDefault="00E249B8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8302" w:type="dxa"/>
          </w:tcPr>
          <w:p w14:paraId="69A312C2" w14:textId="0B337E2F" w:rsidR="00E249B8" w:rsidRPr="004A76BA" w:rsidRDefault="00E249B8" w:rsidP="00847F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  <w:r w:rsidR="00321FFC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E249B8" w:rsidRPr="004A76BA" w14:paraId="254247FA" w14:textId="77777777" w:rsidTr="00D60F99">
        <w:trPr>
          <w:trHeight w:val="563"/>
        </w:trPr>
        <w:tc>
          <w:tcPr>
            <w:tcW w:w="2836" w:type="dxa"/>
          </w:tcPr>
          <w:p w14:paraId="789A3178" w14:textId="484F0C32" w:rsidR="00E249B8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(строк) 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виставлення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рахунку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спожиту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енергію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8302" w:type="dxa"/>
          </w:tcPr>
          <w:p w14:paraId="4E68CB0B" w14:textId="77777777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Рахунок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спожиту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електричну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енергію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надається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Постачальником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Споживачу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ісля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місяця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наступного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розрахунковим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E249B8" w:rsidRPr="004A76BA" w14:paraId="364FDE98" w14:textId="77777777" w:rsidTr="00D60F99">
        <w:trPr>
          <w:trHeight w:val="561"/>
        </w:trPr>
        <w:tc>
          <w:tcPr>
            <w:tcW w:w="2836" w:type="dxa"/>
          </w:tcPr>
          <w:p w14:paraId="7AD019A2" w14:textId="36C84052" w:rsidR="00E249B8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Термін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(строк) оплати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рахунку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спожиту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енергію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8302" w:type="dxa"/>
          </w:tcPr>
          <w:p w14:paraId="1C745790" w14:textId="77777777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195477" w:rsidRPr="004A76BA" w14:paraId="7AB6EE30" w14:textId="77777777" w:rsidTr="00D60F99">
        <w:trPr>
          <w:trHeight w:val="448"/>
        </w:trPr>
        <w:tc>
          <w:tcPr>
            <w:tcW w:w="2836" w:type="dxa"/>
          </w:tcPr>
          <w:p w14:paraId="311B384C" w14:textId="3BC47BC3" w:rsidR="00195477" w:rsidRPr="0041607A" w:rsidRDefault="00195477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способу оплати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розподілу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та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передачі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електричної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енергії</w:t>
            </w:r>
            <w:proofErr w:type="spellEnd"/>
          </w:p>
        </w:tc>
        <w:tc>
          <w:tcPr>
            <w:tcW w:w="8302" w:type="dxa"/>
          </w:tcPr>
          <w:p w14:paraId="7C4B9598" w14:textId="7A9C1175" w:rsidR="00195477" w:rsidRPr="00240696" w:rsidRDefault="00195477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D60F99" w:rsidRPr="004A76BA" w14:paraId="404F2532" w14:textId="77777777" w:rsidTr="00D60F99">
        <w:trPr>
          <w:trHeight w:val="546"/>
        </w:trPr>
        <w:tc>
          <w:tcPr>
            <w:tcW w:w="2836" w:type="dxa"/>
          </w:tcPr>
          <w:p w14:paraId="56DC9EF2" w14:textId="71B8CC0F" w:rsidR="00D60F99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8302" w:type="dxa"/>
          </w:tcPr>
          <w:p w14:paraId="68CA9F53" w14:textId="77777777" w:rsidR="00D60F99" w:rsidRPr="00A40F92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D60F99" w:rsidRPr="004A76BA" w14:paraId="20821E0F" w14:textId="77777777" w:rsidTr="00D60F99">
        <w:trPr>
          <w:trHeight w:val="992"/>
        </w:trPr>
        <w:tc>
          <w:tcPr>
            <w:tcW w:w="2836" w:type="dxa"/>
          </w:tcPr>
          <w:p w14:paraId="3752B42D" w14:textId="546A7729" w:rsidR="00D60F99" w:rsidRPr="0041607A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Зобов'язання щодо компенсації споживачу за недотримання </w:t>
            </w:r>
            <w:proofErr w:type="spellStart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електропостачальником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комерційної якості надання послуг</w:t>
            </w:r>
          </w:p>
        </w:tc>
        <w:tc>
          <w:tcPr>
            <w:tcW w:w="8302" w:type="dxa"/>
          </w:tcPr>
          <w:p w14:paraId="7AD6E0FC" w14:textId="77777777" w:rsidR="00D60F99" w:rsidRPr="004A76BA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D60F99" w:rsidRPr="004A76BA" w14:paraId="0F8488D5" w14:textId="77777777" w:rsidTr="00D60F99">
        <w:trPr>
          <w:trHeight w:val="661"/>
        </w:trPr>
        <w:tc>
          <w:tcPr>
            <w:tcW w:w="2836" w:type="dxa"/>
          </w:tcPr>
          <w:p w14:paraId="3AC7D854" w14:textId="600395D8" w:rsidR="00D60F99" w:rsidRPr="0041607A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8302" w:type="dxa"/>
          </w:tcPr>
          <w:p w14:paraId="1FC2CECE" w14:textId="77777777" w:rsidR="00D60F99" w:rsidRPr="004A76BA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D60F99" w:rsidRPr="004A76BA" w14:paraId="0012C629" w14:textId="77777777" w:rsidTr="00D60F99">
        <w:trPr>
          <w:trHeight w:val="699"/>
        </w:trPr>
        <w:tc>
          <w:tcPr>
            <w:tcW w:w="2836" w:type="dxa"/>
          </w:tcPr>
          <w:p w14:paraId="6A821E9B" w14:textId="6360312C" w:rsidR="00D60F99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8302" w:type="dxa"/>
          </w:tcPr>
          <w:p w14:paraId="1CDD083D" w14:textId="4384B60D" w:rsidR="00D60F99" w:rsidRPr="004A76BA" w:rsidRDefault="00195477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до «______» _________ 20     </w:t>
            </w:r>
            <w:r w:rsidR="00D60F99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року.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Догові</w:t>
            </w:r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вважається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продовженим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на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кожний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наступний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календарний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рік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,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якщо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за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місяць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до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закінчення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терміну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Договору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жодною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із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Сторін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не буде  заявлено про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припинення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або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перегляд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умов.</w:t>
            </w:r>
          </w:p>
          <w:p w14:paraId="6691BD29" w14:textId="09ADFA2C" w:rsidR="00D60F99" w:rsidRPr="004A76BA" w:rsidRDefault="00D60F99" w:rsidP="001B2C43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_______________ 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D60F99" w:rsidRPr="004A76BA" w14:paraId="3490A24F" w14:textId="77777777" w:rsidTr="00D60F99">
        <w:trPr>
          <w:trHeight w:val="546"/>
        </w:trPr>
        <w:tc>
          <w:tcPr>
            <w:tcW w:w="2836" w:type="dxa"/>
          </w:tcPr>
          <w:p w14:paraId="6B48B476" w14:textId="2D86E68A" w:rsidR="00D60F99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8302" w:type="dxa"/>
          </w:tcPr>
          <w:p w14:paraId="5F3FFB18" w14:textId="77777777" w:rsidR="00D60F99" w:rsidRPr="004A76BA" w:rsidRDefault="00D60F99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D60F99" w:rsidRPr="004A76BA" w14:paraId="59103D6B" w14:textId="77777777" w:rsidTr="00D60F99">
        <w:trPr>
          <w:trHeight w:val="546"/>
        </w:trPr>
        <w:tc>
          <w:tcPr>
            <w:tcW w:w="2836" w:type="dxa"/>
          </w:tcPr>
          <w:p w14:paraId="2BAF7B54" w14:textId="77777777" w:rsidR="00D60F99" w:rsidRPr="0041607A" w:rsidRDefault="00D60F99" w:rsidP="0041607A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8302" w:type="dxa"/>
          </w:tcPr>
          <w:p w14:paraId="061B1C10" w14:textId="33152E74" w:rsidR="00D60F99" w:rsidRPr="0028375E" w:rsidRDefault="00D60F99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  <w:r w:rsidR="00321FFC">
              <w:rPr>
                <w:sz w:val="22"/>
                <w:szCs w:val="22"/>
              </w:rPr>
              <w:t>.</w:t>
            </w:r>
          </w:p>
        </w:tc>
      </w:tr>
      <w:tr w:rsidR="00D60F99" w:rsidRPr="004A76BA" w14:paraId="6D85D407" w14:textId="77777777" w:rsidTr="00D60F99">
        <w:trPr>
          <w:trHeight w:val="546"/>
        </w:trPr>
        <w:tc>
          <w:tcPr>
            <w:tcW w:w="2836" w:type="dxa"/>
          </w:tcPr>
          <w:p w14:paraId="5F112722" w14:textId="77777777" w:rsidR="00D60F99" w:rsidRPr="0041607A" w:rsidRDefault="00D60F99" w:rsidP="00847F94">
            <w:pPr>
              <w:pStyle w:val="HTML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Cs/>
                <w:color w:val="00000A"/>
                <w:sz w:val="22"/>
                <w:szCs w:val="22"/>
                <w:lang w:val="uk-UA"/>
              </w:rPr>
              <w:t>Е</w:t>
            </w:r>
            <w:r w:rsidRPr="0041607A">
              <w:rPr>
                <w:rStyle w:val="FontStyle11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8302" w:type="dxa"/>
          </w:tcPr>
          <w:p w14:paraId="30172775" w14:textId="77777777" w:rsidR="00D60F99" w:rsidRPr="001A0BA0" w:rsidRDefault="00D60F99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D60F99" w:rsidRPr="001A0BA0" w:rsidRDefault="00D60F99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D60F99" w:rsidRPr="001A0BA0" w:rsidRDefault="00D60F99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D60F99" w:rsidRPr="00A41BFD" w:rsidRDefault="00D60F99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D60F99" w:rsidRPr="00A41BFD" w:rsidRDefault="00D60F99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D60F99" w:rsidRPr="00A41BFD" w:rsidRDefault="00D60F99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D60F99" w:rsidRPr="001A0BA0" w:rsidRDefault="00D60F99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D60F99" w:rsidRPr="004A76BA" w14:paraId="7E4D9216" w14:textId="77777777" w:rsidTr="00D60F99">
        <w:trPr>
          <w:trHeight w:val="546"/>
        </w:trPr>
        <w:tc>
          <w:tcPr>
            <w:tcW w:w="2836" w:type="dxa"/>
          </w:tcPr>
          <w:p w14:paraId="4224091A" w14:textId="77777777" w:rsidR="00D60F99" w:rsidRPr="0041607A" w:rsidRDefault="00D60F99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green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8302" w:type="dxa"/>
          </w:tcPr>
          <w:p w14:paraId="7B7E0E52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4EA3E5EA" w:rsidR="00D60F99" w:rsidRPr="00B0020B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  <w:r w:rsidR="00321FFC">
              <w:rPr>
                <w:sz w:val="22"/>
                <w:szCs w:val="22"/>
              </w:rPr>
              <w:t>,</w:t>
            </w:r>
          </w:p>
          <w:p w14:paraId="23BFE8BE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8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0FE6BC15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08751D0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4D95EC7E" w14:textId="77777777" w:rsidR="0041607A" w:rsidRDefault="0041607A" w:rsidP="0041607A">
      <w:r>
        <w:t>Постачальник:</w:t>
      </w:r>
    </w:p>
    <w:p w14:paraId="23629A45" w14:textId="0B9E8D58" w:rsidR="00FD2CD4" w:rsidRPr="00E249B8" w:rsidRDefault="0041607A" w:rsidP="0041607A">
      <w:r>
        <w:t>ТОВ «ЕНЕРА ЧЕРНІГІВ»</w:t>
      </w:r>
    </w:p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82"/>
    <w:rsid w:val="00016988"/>
    <w:rsid w:val="00026C4E"/>
    <w:rsid w:val="00041649"/>
    <w:rsid w:val="00087F84"/>
    <w:rsid w:val="001319C0"/>
    <w:rsid w:val="00133A3F"/>
    <w:rsid w:val="00183B16"/>
    <w:rsid w:val="00195477"/>
    <w:rsid w:val="00197F08"/>
    <w:rsid w:val="001A19C6"/>
    <w:rsid w:val="001B2C43"/>
    <w:rsid w:val="0020329F"/>
    <w:rsid w:val="002478A6"/>
    <w:rsid w:val="002B167B"/>
    <w:rsid w:val="002C6DA0"/>
    <w:rsid w:val="002E48D9"/>
    <w:rsid w:val="003065D2"/>
    <w:rsid w:val="00321FFC"/>
    <w:rsid w:val="003408FF"/>
    <w:rsid w:val="003675D2"/>
    <w:rsid w:val="003B0EE6"/>
    <w:rsid w:val="0041607A"/>
    <w:rsid w:val="00433DBE"/>
    <w:rsid w:val="004928AF"/>
    <w:rsid w:val="00493544"/>
    <w:rsid w:val="004947A0"/>
    <w:rsid w:val="004D39B1"/>
    <w:rsid w:val="004D4E7A"/>
    <w:rsid w:val="004D4FB9"/>
    <w:rsid w:val="005147AB"/>
    <w:rsid w:val="005A0CB0"/>
    <w:rsid w:val="0061794A"/>
    <w:rsid w:val="006537FE"/>
    <w:rsid w:val="0069634C"/>
    <w:rsid w:val="00696D3A"/>
    <w:rsid w:val="006A69D1"/>
    <w:rsid w:val="006B5C74"/>
    <w:rsid w:val="0075360D"/>
    <w:rsid w:val="0077680E"/>
    <w:rsid w:val="00791695"/>
    <w:rsid w:val="007B72AE"/>
    <w:rsid w:val="007C3754"/>
    <w:rsid w:val="007D680C"/>
    <w:rsid w:val="007E2E82"/>
    <w:rsid w:val="007E49A9"/>
    <w:rsid w:val="0080599D"/>
    <w:rsid w:val="008775A9"/>
    <w:rsid w:val="00945F7E"/>
    <w:rsid w:val="00996F52"/>
    <w:rsid w:val="009A1E2B"/>
    <w:rsid w:val="009C4DD2"/>
    <w:rsid w:val="009D42EC"/>
    <w:rsid w:val="00A14402"/>
    <w:rsid w:val="00A5432A"/>
    <w:rsid w:val="00A64717"/>
    <w:rsid w:val="00A7115E"/>
    <w:rsid w:val="00A74D95"/>
    <w:rsid w:val="00A92E7E"/>
    <w:rsid w:val="00AD4B9D"/>
    <w:rsid w:val="00AF290F"/>
    <w:rsid w:val="00B07100"/>
    <w:rsid w:val="00B229BA"/>
    <w:rsid w:val="00B3217B"/>
    <w:rsid w:val="00B8035C"/>
    <w:rsid w:val="00BC2F83"/>
    <w:rsid w:val="00C63440"/>
    <w:rsid w:val="00CE315B"/>
    <w:rsid w:val="00D31B8D"/>
    <w:rsid w:val="00D60F99"/>
    <w:rsid w:val="00D9182C"/>
    <w:rsid w:val="00D9387D"/>
    <w:rsid w:val="00DF26F4"/>
    <w:rsid w:val="00E04748"/>
    <w:rsid w:val="00E126F7"/>
    <w:rsid w:val="00E249B8"/>
    <w:rsid w:val="00E42383"/>
    <w:rsid w:val="00E77340"/>
    <w:rsid w:val="00E77DD4"/>
    <w:rsid w:val="00E952D4"/>
    <w:rsid w:val="00F1131F"/>
    <w:rsid w:val="00F4553F"/>
    <w:rsid w:val="00F82441"/>
    <w:rsid w:val="00FC054F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6159</Words>
  <Characters>3512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Шевченко Олена Михайлівна</cp:lastModifiedBy>
  <cp:revision>13</cp:revision>
  <dcterms:created xsi:type="dcterms:W3CDTF">2026-04-10T11:04:00Z</dcterms:created>
  <dcterms:modified xsi:type="dcterms:W3CDTF">2026-08-10T13:35:00Z</dcterms:modified>
</cp:coreProperties>
</file>