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9A552" w14:textId="278F8C43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30682CE8" w14:textId="77777777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7D38A101" w14:textId="04736FEE" w:rsidR="00E249B8" w:rsidRDefault="00E249B8" w:rsidP="001B2C43">
      <w:pPr>
        <w:tabs>
          <w:tab w:val="left" w:pos="1695"/>
        </w:tabs>
        <w:rPr>
          <w:sz w:val="22"/>
          <w:szCs w:val="22"/>
        </w:rPr>
      </w:pPr>
    </w:p>
    <w:p w14:paraId="00858E5D" w14:textId="77777777" w:rsidR="00E249B8" w:rsidRPr="004A76BA" w:rsidRDefault="00E249B8" w:rsidP="00E249B8">
      <w:pPr>
        <w:tabs>
          <w:tab w:val="left" w:pos="1695"/>
        </w:tabs>
        <w:jc w:val="right"/>
        <w:rPr>
          <w:sz w:val="22"/>
          <w:szCs w:val="22"/>
        </w:rPr>
      </w:pPr>
    </w:p>
    <w:p w14:paraId="5EDBF7AA" w14:textId="3F26B80A" w:rsidR="00E249B8" w:rsidRDefault="00E249B8" w:rsidP="0052457F">
      <w:pPr>
        <w:tabs>
          <w:tab w:val="left" w:pos="1695"/>
        </w:tabs>
        <w:jc w:val="center"/>
        <w:rPr>
          <w:b/>
          <w:sz w:val="22"/>
          <w:szCs w:val="22"/>
        </w:rPr>
      </w:pPr>
      <w:r w:rsidRPr="004A76BA">
        <w:rPr>
          <w:b/>
          <w:sz w:val="22"/>
          <w:szCs w:val="22"/>
        </w:rPr>
        <w:t xml:space="preserve">КОМЕРЦІЙНА ПРОПОЗИЦІЯ </w:t>
      </w:r>
      <w:r>
        <w:rPr>
          <w:b/>
          <w:sz w:val="22"/>
          <w:szCs w:val="22"/>
        </w:rPr>
        <w:t xml:space="preserve">№ </w:t>
      </w:r>
      <w:r w:rsidR="00095F44" w:rsidRPr="0052457F">
        <w:rPr>
          <w:b/>
          <w:sz w:val="22"/>
          <w:szCs w:val="22"/>
        </w:rPr>
        <w:t>8</w:t>
      </w:r>
      <w:r w:rsidR="004E5BC6">
        <w:rPr>
          <w:b/>
          <w:sz w:val="22"/>
          <w:szCs w:val="22"/>
        </w:rPr>
        <w:t>Унп-</w:t>
      </w:r>
      <w:r w:rsidR="004E5BC6" w:rsidRPr="00095F44">
        <w:rPr>
          <w:b/>
          <w:sz w:val="22"/>
          <w:szCs w:val="22"/>
        </w:rPr>
        <w:t>3</w:t>
      </w:r>
      <w:r w:rsidR="004E5BC6" w:rsidRPr="004E5BC6">
        <w:rPr>
          <w:b/>
          <w:sz w:val="22"/>
          <w:szCs w:val="22"/>
          <w:lang w:val="en-US"/>
        </w:rPr>
        <w:t>zone</w:t>
      </w:r>
    </w:p>
    <w:p w14:paraId="0103C094" w14:textId="77777777" w:rsidR="0052457F" w:rsidRPr="00026C4E" w:rsidRDefault="0052457F" w:rsidP="0052457F">
      <w:pPr>
        <w:tabs>
          <w:tab w:val="left" w:pos="1695"/>
        </w:tabs>
        <w:jc w:val="center"/>
        <w:rPr>
          <w:b/>
          <w:sz w:val="22"/>
          <w:szCs w:val="22"/>
        </w:rPr>
      </w:pPr>
      <w:r w:rsidRPr="003308C3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4B6F1EF7" w14:textId="77777777" w:rsidR="0052457F" w:rsidRPr="0052457F" w:rsidRDefault="0052457F" w:rsidP="0052457F">
      <w:pPr>
        <w:tabs>
          <w:tab w:val="left" w:pos="1695"/>
        </w:tabs>
        <w:jc w:val="center"/>
        <w:rPr>
          <w:sz w:val="22"/>
          <w:szCs w:val="22"/>
        </w:rPr>
      </w:pPr>
    </w:p>
    <w:p w14:paraId="37B9178D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color w:val="000000"/>
          <w:sz w:val="22"/>
          <w:szCs w:val="22"/>
          <w:u w:val="single"/>
        </w:rPr>
        <w:t>ТОВАРИСТВО З ОБМЕЖЕНОЮ ВІДПОВІДАЛЬНІСТЮ «ЕНЕРА ЧЕРНІГІВ»</w:t>
      </w:r>
      <w:r w:rsidRPr="004A76BA">
        <w:rPr>
          <w:color w:val="000000"/>
          <w:sz w:val="22"/>
          <w:szCs w:val="22"/>
          <w:u w:val="single"/>
        </w:rPr>
        <w:t xml:space="preserve">, </w:t>
      </w:r>
      <w:r w:rsidRPr="004A76BA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sz w:val="22"/>
          <w:szCs w:val="22"/>
          <w:u w:val="single"/>
        </w:rPr>
        <w:t>Предмет комерційної пропозиції</w:t>
      </w:r>
      <w:r w:rsidRPr="004A76BA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302"/>
      </w:tblGrid>
      <w:tr w:rsidR="00E249B8" w:rsidRPr="004A76BA" w14:paraId="12A1991A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64A3794D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8302" w:type="dxa"/>
            <w:shd w:val="clear" w:color="auto" w:fill="auto"/>
          </w:tcPr>
          <w:p w14:paraId="6E717BA7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4A76BA" w14:paraId="19111F99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5C7B2F6B" w14:textId="77777777" w:rsidR="00E249B8" w:rsidRPr="00226129" w:rsidRDefault="00E249B8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8302" w:type="dxa"/>
            <w:shd w:val="clear" w:color="auto" w:fill="auto"/>
          </w:tcPr>
          <w:p w14:paraId="7CD705D1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450872F5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н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аявний Комерційний облік електричної енергії, що забезпечує можливість застосування цін (тарифів) </w:t>
            </w:r>
            <w:r w:rsidR="003768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3</w:t>
            </w:r>
            <w:r w:rsidR="0037686D"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-зонним обліком, що передбачено</w:t>
            </w:r>
            <w:r w:rsidR="003768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даною Комерційною пропозицією; </w:t>
            </w:r>
          </w:p>
          <w:p w14:paraId="0BEFC558" w14:textId="577BEECA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95F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4E5BC6" w:rsidRPr="00095F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об’єкт споживача передбачає споживання електричної енергії для побутових та непобутових  потреб;</w:t>
            </w:r>
            <w:r w:rsidR="004E5BC6" w:rsidRPr="004E5B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</w:t>
            </w: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087273A0" w14:textId="240097E9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б’єкт споживача приєднаний до мереж оператора системи у встановленому законодавством порядку; </w:t>
            </w:r>
          </w:p>
          <w:p w14:paraId="29CA6C83" w14:textId="1DDD38D0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55B19795" w14:textId="07142A5C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4A76BA" w14:paraId="5A4A2CEF" w14:textId="77777777" w:rsidTr="00A92E7E">
        <w:trPr>
          <w:trHeight w:val="3534"/>
        </w:trPr>
        <w:tc>
          <w:tcPr>
            <w:tcW w:w="2694" w:type="dxa"/>
            <w:shd w:val="clear" w:color="auto" w:fill="auto"/>
          </w:tcPr>
          <w:p w14:paraId="40F5FCB6" w14:textId="5F0C343C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8302" w:type="dxa"/>
            <w:shd w:val="clear" w:color="auto" w:fill="auto"/>
          </w:tcPr>
          <w:p w14:paraId="37EC9A93" w14:textId="23A76B7A" w:rsidR="00E249B8" w:rsidRPr="00095F44" w:rsidRDefault="00E249B8" w:rsidP="00847F94">
            <w:pPr>
              <w:jc w:val="both"/>
              <w:rPr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>За наявності обліку споживання електроенергії за періодами часу розрахунки здійснюються за тарифами, диференційованими за зонами доби, за окремо поданою заявою споживача за фіксованою ціною, 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>
              <w:rPr>
                <w:sz w:val="22"/>
                <w:szCs w:val="22"/>
              </w:rPr>
              <w:t xml:space="preserve">стрів України від </w:t>
            </w:r>
            <w:r w:rsidR="003C2FC5" w:rsidRPr="003C2FC5">
              <w:rPr>
                <w:sz w:val="22"/>
                <w:szCs w:val="22"/>
              </w:rPr>
              <w:t>29 квітня 2025 року № 480</w:t>
            </w:r>
            <w:r w:rsidRPr="00095F44">
              <w:rPr>
                <w:sz w:val="22"/>
                <w:szCs w:val="22"/>
              </w:rPr>
              <w:t xml:space="preserve">) </w:t>
            </w:r>
            <w:r w:rsidR="004E5BC6" w:rsidRPr="00095F44">
              <w:rPr>
                <w:sz w:val="22"/>
                <w:szCs w:val="22"/>
              </w:rPr>
              <w:t xml:space="preserve">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</w:t>
            </w:r>
            <w:r w:rsidRPr="00095F44">
              <w:rPr>
                <w:sz w:val="22"/>
                <w:szCs w:val="22"/>
              </w:rPr>
              <w:t>із застосуванням таких коефіцієнтів:</w:t>
            </w:r>
          </w:p>
          <w:p w14:paraId="28682F4E" w14:textId="77777777" w:rsidR="001B2C43" w:rsidRPr="001B2C43" w:rsidRDefault="00E249B8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095F44">
              <w:rPr>
                <w:sz w:val="22"/>
                <w:szCs w:val="22"/>
                <w:lang w:val="ru-RU"/>
              </w:rPr>
              <w:t xml:space="preserve">1) </w:t>
            </w:r>
            <w:r w:rsidR="001B2C43" w:rsidRPr="00095F44"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 w:rsidR="001B2C43" w:rsidRPr="00095F44">
              <w:rPr>
                <w:sz w:val="22"/>
                <w:szCs w:val="22"/>
                <w:lang w:val="ru-RU"/>
              </w:rPr>
              <w:t>тризонним</w:t>
            </w:r>
            <w:proofErr w:type="spellEnd"/>
            <w:r w:rsidR="001B2C43" w:rsidRPr="00095F4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1B2C43" w:rsidRPr="00095F44">
              <w:rPr>
                <w:sz w:val="22"/>
                <w:szCs w:val="22"/>
                <w:lang w:val="ru-RU"/>
              </w:rPr>
              <w:t>диференціюванням</w:t>
            </w:r>
            <w:proofErr w:type="spellEnd"/>
            <w:r w:rsidR="001B2C43" w:rsidRPr="00095F44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1B2C43" w:rsidRPr="00095F44">
              <w:rPr>
                <w:sz w:val="22"/>
                <w:szCs w:val="22"/>
                <w:lang w:val="ru-RU"/>
              </w:rPr>
              <w:t>періодами</w:t>
            </w:r>
            <w:proofErr w:type="spellEnd"/>
            <w:r w:rsidR="001B2C43" w:rsidRPr="00095F44">
              <w:rPr>
                <w:sz w:val="22"/>
                <w:szCs w:val="22"/>
                <w:lang w:val="ru-RU"/>
              </w:rPr>
              <w:t xml:space="preserve"> часу:</w:t>
            </w:r>
          </w:p>
          <w:p w14:paraId="3FEB8BDE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- 1,5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фіксованої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ціни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максимального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</w:p>
          <w:p w14:paraId="4A6196E5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  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енергосистеми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(з 8-ї до 11-ї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і з 20-ї до 22-ї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>);</w:t>
            </w:r>
          </w:p>
          <w:p w14:paraId="1CE6A177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-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повна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фіксована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ціна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напівпіковий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період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(з 7-ї до 8-ї </w:t>
            </w:r>
          </w:p>
          <w:p w14:paraId="56CD16A4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  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, з 11-ї до 20-ї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, з 22-ї до 23-ї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>);</w:t>
            </w:r>
          </w:p>
          <w:p w14:paraId="14EA6533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- 0,4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фіксованої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ціни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нічного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мінімального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</w:p>
          <w:p w14:paraId="2A6D00FD" w14:textId="77777777" w:rsidR="003C2FC5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 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енергосистеми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(з 23-ї до 7-ї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>).</w:t>
            </w:r>
            <w:r w:rsidR="008775A9">
              <w:rPr>
                <w:sz w:val="22"/>
                <w:szCs w:val="22"/>
                <w:lang w:val="ru-RU"/>
              </w:rPr>
              <w:t xml:space="preserve"> </w:t>
            </w:r>
          </w:p>
          <w:p w14:paraId="4BD14910" w14:textId="77777777" w:rsidR="003C2FC5" w:rsidRDefault="003C2FC5" w:rsidP="001B2C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A987086" w14:textId="11F75708" w:rsidR="00E249B8" w:rsidRPr="007C7289" w:rsidRDefault="008775A9" w:rsidP="001B2C4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01 червня 2024</w:t>
            </w:r>
            <w:r w:rsidR="00E249B8" w:rsidRPr="007C7289">
              <w:rPr>
                <w:bCs/>
                <w:sz w:val="22"/>
                <w:szCs w:val="22"/>
              </w:rPr>
              <w:t xml:space="preserve"> року до </w:t>
            </w:r>
            <w:r w:rsidR="003C2FC5" w:rsidRPr="003C2FC5">
              <w:rPr>
                <w:bCs/>
                <w:sz w:val="22"/>
                <w:szCs w:val="22"/>
              </w:rPr>
              <w:t xml:space="preserve">31 жовтня  </w:t>
            </w:r>
            <w:r w:rsidR="00E249B8" w:rsidRPr="007C728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="00E249B8" w:rsidRPr="007C7289">
              <w:rPr>
                <w:bCs/>
                <w:sz w:val="22"/>
                <w:szCs w:val="22"/>
              </w:rPr>
              <w:t xml:space="preserve"> року включно фіксована ціна на електричну енергію для побутових споживачів становить:</w:t>
            </w:r>
          </w:p>
          <w:p w14:paraId="7521BF7C" w14:textId="77777777" w:rsidR="00E249B8" w:rsidRDefault="00E249B8" w:rsidP="00847F94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1521"/>
              <w:gridCol w:w="1639"/>
              <w:gridCol w:w="1603"/>
            </w:tblGrid>
            <w:tr w:rsidR="00E249B8" w:rsidRPr="00125F7A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6D6795FF" w:rsidR="00E249B8" w:rsidRPr="00125F7A" w:rsidRDefault="00E952D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E952D4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E952D4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Pr="00E952D4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125F7A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125F7A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125F7A" w14:paraId="577AD484" w14:textId="77777777" w:rsidTr="00847F94">
              <w:tc>
                <w:tcPr>
                  <w:tcW w:w="2188" w:type="dxa"/>
                  <w:hideMark/>
                </w:tcPr>
                <w:p w14:paraId="64A65603" w14:textId="77777777" w:rsidR="00E249B8" w:rsidRPr="001368A7" w:rsidRDefault="00E249B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Індивідуальні та колективні побутові споживачі (зокрема гуртожитки), а також споживачі (цілі споживання), які визначені в абзацах одинадцятому-чотирнадцятому пункту 13 розділу </w:t>
                  </w:r>
                  <w:r>
                    <w:rPr>
                      <w:sz w:val="22"/>
                      <w:szCs w:val="22"/>
                      <w:lang w:val="en-US"/>
                    </w:rPr>
                    <w:t>XVII</w:t>
                  </w:r>
                  <w:r>
                    <w:rPr>
                      <w:sz w:val="22"/>
                      <w:szCs w:val="22"/>
                    </w:rPr>
                    <w:t xml:space="preserve"> «Прикінцеві та перехідні положення» Закону України «Про ринок електричної енергії»</w:t>
                  </w:r>
                </w:p>
              </w:tc>
              <w:tc>
                <w:tcPr>
                  <w:tcW w:w="1005" w:type="dxa"/>
                  <w:hideMark/>
                </w:tcPr>
                <w:p w14:paraId="5C3E9797" w14:textId="2A7F3B29" w:rsidR="00E249B8" w:rsidRPr="00125F7A" w:rsidRDefault="008956DF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083" w:type="dxa"/>
                  <w:hideMark/>
                </w:tcPr>
                <w:p w14:paraId="684A6846" w14:textId="6029FC0D" w:rsidR="00E249B8" w:rsidRPr="00125F7A" w:rsidRDefault="00E249B8" w:rsidP="008775A9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8775A9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59" w:type="dxa"/>
                  <w:hideMark/>
                </w:tcPr>
                <w:p w14:paraId="098F3F44" w14:textId="3E5F5A3B" w:rsidR="00E249B8" w:rsidRPr="00125F7A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E37AA5D" w14:textId="77777777" w:rsidR="00E249B8" w:rsidRPr="00D1202E" w:rsidRDefault="00E249B8" w:rsidP="00847F94">
            <w:pPr>
              <w:jc w:val="both"/>
              <w:rPr>
                <w:sz w:val="22"/>
                <w:szCs w:val="22"/>
              </w:rPr>
            </w:pPr>
          </w:p>
          <w:p w14:paraId="5D5BC0C1" w14:textId="77777777" w:rsidR="004E5BC6" w:rsidRPr="00515187" w:rsidRDefault="004E5BC6" w:rsidP="004E5BC6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95F44">
              <w:rPr>
                <w:b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095F44">
              <w:rPr>
                <w:b/>
                <w:sz w:val="22"/>
                <w:szCs w:val="22"/>
                <w:lang w:val="ru-RU"/>
              </w:rPr>
              <w:t>непобутових</w:t>
            </w:r>
            <w:proofErr w:type="spellEnd"/>
            <w:r w:rsidRPr="00095F44">
              <w:rPr>
                <w:b/>
                <w:sz w:val="22"/>
                <w:szCs w:val="22"/>
                <w:lang w:val="ru-RU"/>
              </w:rPr>
              <w:t xml:space="preserve"> потреб:</w:t>
            </w:r>
          </w:p>
          <w:p w14:paraId="23FE832F" w14:textId="77777777" w:rsidR="004E5BC6" w:rsidRPr="003308C3" w:rsidRDefault="004E5BC6" w:rsidP="004E5BC6">
            <w:pPr>
              <w:jc w:val="both"/>
              <w:rPr>
                <w:sz w:val="22"/>
                <w:szCs w:val="22"/>
              </w:rPr>
            </w:pPr>
            <w:r w:rsidRPr="003308C3">
              <w:rPr>
                <w:sz w:val="22"/>
                <w:szCs w:val="22"/>
              </w:rPr>
              <w:t>постачання електричної енергії здійснюється за регульованим</w:t>
            </w:r>
            <w:r>
              <w:rPr>
                <w:sz w:val="22"/>
                <w:szCs w:val="22"/>
              </w:rPr>
              <w:t>и</w:t>
            </w:r>
            <w:r w:rsidRPr="003308C3">
              <w:rPr>
                <w:sz w:val="22"/>
                <w:szCs w:val="22"/>
              </w:rPr>
              <w:t xml:space="preserve"> цінами (тарифами) на електроенергію, що визначаються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0D345BAD" w14:textId="19CF64C0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"ЧЕРНІГІВОБЛЕНЕРГО" згідно з класом напруги, на </w:t>
            </w:r>
            <w:r w:rsidR="00CE22C0">
              <w:rPr>
                <w:b/>
                <w:sz w:val="22"/>
                <w:szCs w:val="22"/>
              </w:rPr>
              <w:t>липень</w:t>
            </w:r>
            <w:r w:rsidRPr="003464B6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2CADB88B" w14:textId="2942C27E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>І клас –</w:t>
            </w:r>
            <w:r w:rsidR="00CE22C0">
              <w:rPr>
                <w:b/>
                <w:sz w:val="22"/>
                <w:szCs w:val="22"/>
              </w:rPr>
              <w:t>5,30059</w:t>
            </w:r>
            <w:r w:rsidRPr="003464B6">
              <w:rPr>
                <w:b/>
                <w:sz w:val="22"/>
                <w:szCs w:val="22"/>
              </w:rPr>
              <w:t xml:space="preserve"> грн/кВт*год (без ПДВ), </w:t>
            </w:r>
          </w:p>
          <w:p w14:paraId="1F8D64EB" w14:textId="3FE99665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>ІІ клас -</w:t>
            </w:r>
            <w:r w:rsidR="00CE22C0">
              <w:rPr>
                <w:b/>
                <w:sz w:val="22"/>
                <w:szCs w:val="22"/>
              </w:rPr>
              <w:t>7,17124</w:t>
            </w:r>
            <w:r w:rsidRPr="003464B6">
              <w:rPr>
                <w:b/>
                <w:sz w:val="22"/>
                <w:szCs w:val="22"/>
              </w:rPr>
              <w:t xml:space="preserve"> грн/кВт*год (без ПДВ). </w:t>
            </w:r>
          </w:p>
          <w:p w14:paraId="0E655C99" w14:textId="77777777" w:rsidR="003464B6" w:rsidRPr="003464B6" w:rsidRDefault="003464B6" w:rsidP="003464B6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  <w:p w14:paraId="619E0929" w14:textId="36A04415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електроустановки, яких приєднані до мереж АТ "Укрзалізниця" згідно з класом напруги, на </w:t>
            </w:r>
            <w:r w:rsidR="00CE22C0">
              <w:rPr>
                <w:b/>
                <w:sz w:val="22"/>
                <w:szCs w:val="22"/>
              </w:rPr>
              <w:t>липень</w:t>
            </w:r>
            <w:r w:rsidRPr="003464B6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06D250DA" w14:textId="49CBC981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І клас – </w:t>
            </w:r>
            <w:r w:rsidR="00CE22C0">
              <w:rPr>
                <w:b/>
                <w:sz w:val="22"/>
                <w:szCs w:val="22"/>
              </w:rPr>
              <w:t xml:space="preserve">5,24054 </w:t>
            </w:r>
            <w:r w:rsidRPr="003464B6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4D745E56" w14:textId="13C9ED45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ІІ клас – </w:t>
            </w:r>
            <w:r w:rsidR="00CE22C0">
              <w:rPr>
                <w:b/>
                <w:sz w:val="22"/>
                <w:szCs w:val="22"/>
              </w:rPr>
              <w:t>6,59335</w:t>
            </w:r>
            <w:bookmarkStart w:id="0" w:name="_GoBack"/>
            <w:bookmarkEnd w:id="0"/>
            <w:r w:rsidRPr="003464B6">
              <w:rPr>
                <w:b/>
                <w:sz w:val="22"/>
                <w:szCs w:val="22"/>
              </w:rPr>
              <w:t xml:space="preserve"> грн/кВт*год (без ПДВ).</w:t>
            </w:r>
          </w:p>
          <w:p w14:paraId="03A2FAB1" w14:textId="77777777" w:rsidR="004E5BC6" w:rsidRPr="00B1062B" w:rsidRDefault="004E5BC6" w:rsidP="004E5BC6">
            <w:pPr>
              <w:jc w:val="both"/>
              <w:rPr>
                <w:sz w:val="22"/>
                <w:szCs w:val="22"/>
              </w:rPr>
            </w:pPr>
          </w:p>
          <w:p w14:paraId="1E780AE1" w14:textId="77777777" w:rsidR="004E5BC6" w:rsidRPr="003308C3" w:rsidRDefault="004E5BC6" w:rsidP="004E5BC6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>Додаткова інформація щодо розмірів та порядку застосування тарифів розміщуються на офіційних сайтах відповідних органів державної влади, а також на офіційному сайті Постачальника: http</w:t>
            </w:r>
            <w:r w:rsidRPr="003308C3">
              <w:rPr>
                <w:sz w:val="22"/>
                <w:szCs w:val="22"/>
              </w:rPr>
              <w:t>://</w:t>
            </w:r>
            <w:r w:rsidRPr="00E46EF6">
              <w:rPr>
                <w:sz w:val="22"/>
                <w:szCs w:val="22"/>
              </w:rPr>
              <w:t>cn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enera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ua</w:t>
            </w:r>
            <w:r w:rsidRPr="003308C3">
              <w:rPr>
                <w:sz w:val="22"/>
                <w:szCs w:val="22"/>
              </w:rPr>
              <w:t xml:space="preserve">/ </w:t>
            </w:r>
          </w:p>
          <w:p w14:paraId="7E462483" w14:textId="77777777" w:rsidR="004E5BC6" w:rsidRDefault="004E5BC6" w:rsidP="004E5BC6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 xml:space="preserve">Ціна згідно даної комерційної пропозиції </w:t>
            </w:r>
            <w:r w:rsidRPr="003308C3">
              <w:rPr>
                <w:sz w:val="22"/>
                <w:szCs w:val="22"/>
              </w:rPr>
              <w:t>змінюється відповідно до постанови Кабінету Міністрів України та згідно методики</w:t>
            </w:r>
            <w:r>
              <w:rPr>
                <w:sz w:val="22"/>
                <w:szCs w:val="22"/>
              </w:rPr>
              <w:t xml:space="preserve">  </w:t>
            </w:r>
          </w:p>
          <w:p w14:paraId="63F3C06E" w14:textId="77777777" w:rsidR="004E5BC6" w:rsidRDefault="004E5BC6" w:rsidP="004E5BC6">
            <w:pPr>
              <w:tabs>
                <w:tab w:val="left" w:pos="624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308C3">
              <w:rPr>
                <w:sz w:val="22"/>
                <w:szCs w:val="22"/>
              </w:rPr>
              <w:t xml:space="preserve">порядку) затвердженої Регулятором. </w:t>
            </w:r>
            <w:r w:rsidRPr="00E46EF6">
              <w:rPr>
                <w:sz w:val="22"/>
                <w:szCs w:val="22"/>
              </w:rPr>
              <w:t xml:space="preserve"> </w:t>
            </w:r>
          </w:p>
          <w:p w14:paraId="192A2C22" w14:textId="77777777" w:rsidR="004E5BC6" w:rsidRPr="00A5432A" w:rsidRDefault="004E5BC6" w:rsidP="004E5BC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</w:t>
            </w:r>
            <w:r w:rsidRPr="00E46EF6">
              <w:rPr>
                <w:sz w:val="22"/>
                <w:szCs w:val="22"/>
              </w:rPr>
              <w:t xml:space="preserve">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</w:t>
            </w:r>
          </w:p>
          <w:p w14:paraId="1528D398" w14:textId="4850C328" w:rsidR="00E249B8" w:rsidRPr="004E5BC6" w:rsidRDefault="00E249B8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26129" w:rsidRPr="004A76BA" w14:paraId="105FF27F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6AAAA7EF" w14:textId="00023D10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8302" w:type="dxa"/>
            <w:shd w:val="clear" w:color="auto" w:fill="auto"/>
          </w:tcPr>
          <w:p w14:paraId="2FF9773B" w14:textId="77777777" w:rsidR="00226129" w:rsidRPr="0028375E" w:rsidRDefault="00226129" w:rsidP="00226129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Чернігівська область</w:t>
            </w:r>
          </w:p>
        </w:tc>
      </w:tr>
      <w:tr w:rsidR="00226129" w:rsidRPr="004A76BA" w14:paraId="301389CC" w14:textId="77777777" w:rsidTr="00E249B8">
        <w:trPr>
          <w:trHeight w:val="611"/>
        </w:trPr>
        <w:tc>
          <w:tcPr>
            <w:tcW w:w="2694" w:type="dxa"/>
            <w:shd w:val="clear" w:color="auto" w:fill="auto"/>
          </w:tcPr>
          <w:p w14:paraId="4BE6A05E" w14:textId="5834ACA4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8302" w:type="dxa"/>
            <w:shd w:val="clear" w:color="auto" w:fill="auto"/>
          </w:tcPr>
          <w:p w14:paraId="69A312C2" w14:textId="77777777" w:rsidR="00226129" w:rsidRPr="004A76BA" w:rsidRDefault="00226129" w:rsidP="0022612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4A76BA">
              <w:rPr>
                <w:rFonts w:eastAsia="Calibri"/>
                <w:sz w:val="22"/>
                <w:szCs w:val="22"/>
              </w:rPr>
              <w:t>дин раз за фактичними показами засобів обліку електричної енергії</w:t>
            </w:r>
          </w:p>
        </w:tc>
      </w:tr>
      <w:tr w:rsidR="00E249B8" w:rsidRPr="004A76BA" w14:paraId="254247FA" w14:textId="77777777" w:rsidTr="00E249B8">
        <w:trPr>
          <w:trHeight w:val="563"/>
        </w:trPr>
        <w:tc>
          <w:tcPr>
            <w:tcW w:w="2694" w:type="dxa"/>
            <w:shd w:val="clear" w:color="auto" w:fill="auto"/>
          </w:tcPr>
          <w:p w14:paraId="789A3178" w14:textId="0FC2B46D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Термін (строк)  виставлення рахунку за спожиту електричну енергію  </w:t>
            </w:r>
          </w:p>
        </w:tc>
        <w:tc>
          <w:tcPr>
            <w:tcW w:w="8302" w:type="dxa"/>
            <w:shd w:val="clear" w:color="auto" w:fill="auto"/>
          </w:tcPr>
          <w:p w14:paraId="4E68CB0B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Рахунок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спожиту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електричну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енергію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надається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Постачальником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Споживачу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після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числа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місяця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наступного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розрахунковим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E249B8" w:rsidRPr="004A76BA" w14:paraId="364FDE98" w14:textId="77777777" w:rsidTr="00E249B8">
        <w:trPr>
          <w:trHeight w:val="561"/>
        </w:trPr>
        <w:tc>
          <w:tcPr>
            <w:tcW w:w="2694" w:type="dxa"/>
            <w:shd w:val="clear" w:color="auto" w:fill="auto"/>
          </w:tcPr>
          <w:p w14:paraId="7AD019A2" w14:textId="57537544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Термін (строк) оплати рахунку за спожиту електричну енергію  </w:t>
            </w:r>
          </w:p>
        </w:tc>
        <w:tc>
          <w:tcPr>
            <w:tcW w:w="8302" w:type="dxa"/>
            <w:shd w:val="clear" w:color="auto" w:fill="auto"/>
          </w:tcPr>
          <w:p w14:paraId="1C745790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545552" w:rsidRPr="004A76BA" w14:paraId="7AB6EE30" w14:textId="77777777" w:rsidTr="00E249B8">
        <w:trPr>
          <w:trHeight w:val="448"/>
        </w:trPr>
        <w:tc>
          <w:tcPr>
            <w:tcW w:w="2694" w:type="dxa"/>
            <w:shd w:val="clear" w:color="auto" w:fill="auto"/>
          </w:tcPr>
          <w:p w14:paraId="311B384C" w14:textId="102E127A" w:rsidR="00545552" w:rsidRPr="00226129" w:rsidRDefault="0054555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8302" w:type="dxa"/>
            <w:shd w:val="clear" w:color="auto" w:fill="auto"/>
          </w:tcPr>
          <w:p w14:paraId="7C4B9598" w14:textId="33B499D3" w:rsidR="00545552" w:rsidRPr="00240696" w:rsidRDefault="00545552" w:rsidP="00847F9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E249B8" w:rsidRPr="004A76BA" w14:paraId="404F2532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56DC9EF2" w14:textId="215F2D7D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8302" w:type="dxa"/>
            <w:shd w:val="clear" w:color="auto" w:fill="auto"/>
          </w:tcPr>
          <w:p w14:paraId="68CA9F53" w14:textId="77777777" w:rsidR="00E249B8" w:rsidRPr="00A40F9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0F9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226129" w:rsidRPr="004A76BA" w14:paraId="20821E0F" w14:textId="77777777" w:rsidTr="00E249B8">
        <w:trPr>
          <w:trHeight w:val="992"/>
        </w:trPr>
        <w:tc>
          <w:tcPr>
            <w:tcW w:w="2694" w:type="dxa"/>
            <w:shd w:val="clear" w:color="auto" w:fill="auto"/>
          </w:tcPr>
          <w:p w14:paraId="3752B42D" w14:textId="5997B8DF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8302" w:type="dxa"/>
            <w:shd w:val="clear" w:color="auto" w:fill="auto"/>
          </w:tcPr>
          <w:p w14:paraId="7AD6E0FC" w14:textId="77777777" w:rsidR="00226129" w:rsidRPr="004A76BA" w:rsidRDefault="00226129" w:rsidP="00226129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верджених Регулятором.</w:t>
            </w:r>
          </w:p>
        </w:tc>
      </w:tr>
      <w:tr w:rsidR="00226129" w:rsidRPr="004A76BA" w14:paraId="0F8488D5" w14:textId="77777777" w:rsidTr="00E249B8">
        <w:trPr>
          <w:trHeight w:val="661"/>
        </w:trPr>
        <w:tc>
          <w:tcPr>
            <w:tcW w:w="2694" w:type="dxa"/>
            <w:shd w:val="clear" w:color="auto" w:fill="auto"/>
          </w:tcPr>
          <w:p w14:paraId="3AC7D854" w14:textId="7F83E0E7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8302" w:type="dxa"/>
            <w:shd w:val="clear" w:color="auto" w:fill="auto"/>
          </w:tcPr>
          <w:p w14:paraId="1FC2CECE" w14:textId="77777777" w:rsidR="00226129" w:rsidRPr="004A76BA" w:rsidRDefault="00226129" w:rsidP="00226129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E249B8" w:rsidRPr="004A76BA" w14:paraId="0012C629" w14:textId="77777777" w:rsidTr="00E249B8">
        <w:trPr>
          <w:trHeight w:val="699"/>
        </w:trPr>
        <w:tc>
          <w:tcPr>
            <w:tcW w:w="2694" w:type="dxa"/>
            <w:shd w:val="clear" w:color="auto" w:fill="auto"/>
          </w:tcPr>
          <w:p w14:paraId="6A821E9B" w14:textId="35BEDFCC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8302" w:type="dxa"/>
            <w:shd w:val="clear" w:color="auto" w:fill="auto"/>
          </w:tcPr>
          <w:p w14:paraId="1CDD083D" w14:textId="272B193D" w:rsidR="00E249B8" w:rsidRPr="004A76BA" w:rsidRDefault="00545552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«_____»  ______________20         </w:t>
            </w:r>
            <w:r w:rsidR="00E249B8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6691BD29" w14:textId="09ADFA2C" w:rsidR="00E249B8" w:rsidRPr="004A76BA" w:rsidRDefault="00E249B8" w:rsidP="001B2C43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A76BA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</w:t>
            </w:r>
            <w:r w:rsidR="001B2C43">
              <w:rPr>
                <w:b/>
                <w:sz w:val="22"/>
                <w:szCs w:val="22"/>
              </w:rPr>
              <w:t>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A76BA">
              <w:rPr>
                <w:b/>
                <w:sz w:val="22"/>
                <w:szCs w:val="22"/>
              </w:rPr>
              <w:t>року.</w:t>
            </w:r>
          </w:p>
        </w:tc>
      </w:tr>
      <w:tr w:rsidR="00E249B8" w:rsidRPr="004A76BA" w14:paraId="3490A24F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6B48B476" w14:textId="7C59F7DC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8302" w:type="dxa"/>
            <w:shd w:val="clear" w:color="auto" w:fill="auto"/>
          </w:tcPr>
          <w:p w14:paraId="5F3FFB18" w14:textId="77777777" w:rsidR="00E249B8" w:rsidRPr="004A76BA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4A76BA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E249B8" w:rsidRPr="004A76BA" w14:paraId="59103D6B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2BAF7B54" w14:textId="77777777" w:rsidR="00E249B8" w:rsidRPr="00226129" w:rsidRDefault="00E249B8" w:rsidP="00226129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8302" w:type="dxa"/>
            <w:shd w:val="clear" w:color="auto" w:fill="auto"/>
          </w:tcPr>
          <w:p w14:paraId="061B1C10" w14:textId="77777777" w:rsidR="00E249B8" w:rsidRPr="0028375E" w:rsidRDefault="00E249B8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E249B8" w:rsidRPr="004A76BA" w14:paraId="6D85D407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5F112722" w14:textId="77777777" w:rsidR="00E249B8" w:rsidRPr="001A0BA0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A0BA0">
              <w:rPr>
                <w:rFonts w:ascii="Times New Roman" w:hAnsi="Times New Roman" w:cs="Times New Roman"/>
                <w:b/>
                <w:color w:val="00000A"/>
                <w:sz w:val="22"/>
                <w:szCs w:val="22"/>
                <w:lang w:val="uk-UA"/>
              </w:rPr>
              <w:t>Е</w:t>
            </w:r>
            <w:r w:rsidRPr="001A0BA0">
              <w:rPr>
                <w:rStyle w:val="FontStyle11"/>
                <w:lang w:val="uk-UA" w:eastAsia="uk-UA"/>
              </w:rPr>
              <w:t>лектронний документообіг</w:t>
            </w:r>
          </w:p>
        </w:tc>
        <w:tc>
          <w:tcPr>
            <w:tcW w:w="8302" w:type="dxa"/>
            <w:shd w:val="clear" w:color="auto" w:fill="auto"/>
          </w:tcPr>
          <w:p w14:paraId="30172775" w14:textId="77777777" w:rsidR="00E249B8" w:rsidRPr="001A0BA0" w:rsidRDefault="00E249B8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E249B8" w:rsidRPr="001A0BA0" w:rsidRDefault="00E249B8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E249B8" w:rsidRPr="001A0BA0" w:rsidRDefault="00E249B8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A41BF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A41BFD">
              <w:rPr>
                <w:color w:val="000000"/>
                <w:sz w:val="22"/>
                <w:szCs w:val="22"/>
              </w:rPr>
              <w:t xml:space="preserve"> </w:t>
            </w:r>
            <w:r w:rsidRPr="001A0BA0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1A0BA0">
              <w:rPr>
                <w:sz w:val="22"/>
                <w:szCs w:val="22"/>
              </w:rPr>
              <w:t>.</w:t>
            </w:r>
          </w:p>
          <w:p w14:paraId="74A90156" w14:textId="77777777" w:rsidR="00E249B8" w:rsidRPr="00A41BFD" w:rsidRDefault="00E249B8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A0BA0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E249B8" w:rsidRPr="00A41BFD" w:rsidRDefault="00E249B8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E249B8" w:rsidRPr="00A41BFD" w:rsidRDefault="00E249B8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E249B8" w:rsidRPr="001A0BA0" w:rsidRDefault="00E249B8" w:rsidP="00847F94">
            <w:pPr>
              <w:jc w:val="both"/>
              <w:rPr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lastRenderedPageBreak/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A41BF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E249B8" w:rsidRPr="004A76BA" w14:paraId="7E4D9216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4224091A" w14:textId="77777777" w:rsidR="00E249B8" w:rsidRPr="0022612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Інші умови</w:t>
            </w:r>
          </w:p>
        </w:tc>
        <w:tc>
          <w:tcPr>
            <w:tcW w:w="8302" w:type="dxa"/>
            <w:shd w:val="clear" w:color="auto" w:fill="auto"/>
          </w:tcPr>
          <w:p w14:paraId="7B7E0E52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E249B8" w:rsidRPr="00B0020B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14:paraId="23BFE8BE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14:paraId="14508E0D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  <w:p w14:paraId="71665812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A5766" w14:textId="77777777" w:rsidR="00E249B8" w:rsidRPr="004A76BA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E249B8" w:rsidRPr="00A130F1" w14:paraId="08F5AA5C" w14:textId="77777777" w:rsidTr="00847F94">
        <w:tc>
          <w:tcPr>
            <w:tcW w:w="5377" w:type="dxa"/>
            <w:shd w:val="clear" w:color="auto" w:fill="auto"/>
          </w:tcPr>
          <w:p w14:paraId="58CF8072" w14:textId="0FE6BC15" w:rsidR="00E249B8" w:rsidRPr="00A130F1" w:rsidRDefault="00E249B8" w:rsidP="00847F9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594695" w14:textId="08751D03" w:rsidR="00E249B8" w:rsidRPr="001A0BA0" w:rsidRDefault="00E249B8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3CD4770" w14:textId="77777777" w:rsidR="00226129" w:rsidRDefault="00226129" w:rsidP="00226129">
      <w:r>
        <w:t>Постачальник:</w:t>
      </w:r>
    </w:p>
    <w:p w14:paraId="053A6434" w14:textId="77777777" w:rsidR="00226129" w:rsidRPr="00E249B8" w:rsidRDefault="00226129" w:rsidP="00226129">
      <w:r>
        <w:t>ТОВ «ЕНЕРА ЧЕРНІГІВ»</w:t>
      </w:r>
    </w:p>
    <w:p w14:paraId="23629A45" w14:textId="77777777" w:rsidR="00FD2CD4" w:rsidRPr="00E249B8" w:rsidRDefault="00FD2CD4" w:rsidP="00E249B8"/>
    <w:sectPr w:rsidR="00FD2CD4" w:rsidRPr="00E249B8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6988"/>
    <w:rsid w:val="00041649"/>
    <w:rsid w:val="00095F44"/>
    <w:rsid w:val="001319C0"/>
    <w:rsid w:val="00133A3F"/>
    <w:rsid w:val="001A19C6"/>
    <w:rsid w:val="001B2C43"/>
    <w:rsid w:val="0020329F"/>
    <w:rsid w:val="00226129"/>
    <w:rsid w:val="00296365"/>
    <w:rsid w:val="002E48D9"/>
    <w:rsid w:val="00310F79"/>
    <w:rsid w:val="003408FF"/>
    <w:rsid w:val="003464B6"/>
    <w:rsid w:val="0037686D"/>
    <w:rsid w:val="003B0EE6"/>
    <w:rsid w:val="003C2FC5"/>
    <w:rsid w:val="00493544"/>
    <w:rsid w:val="004D4E7A"/>
    <w:rsid w:val="004E5BC6"/>
    <w:rsid w:val="0052457F"/>
    <w:rsid w:val="00545552"/>
    <w:rsid w:val="00575BFB"/>
    <w:rsid w:val="00591E32"/>
    <w:rsid w:val="005A0CB0"/>
    <w:rsid w:val="0061794A"/>
    <w:rsid w:val="006537FE"/>
    <w:rsid w:val="0069634C"/>
    <w:rsid w:val="0075360D"/>
    <w:rsid w:val="00791695"/>
    <w:rsid w:val="007B72AE"/>
    <w:rsid w:val="007E2E82"/>
    <w:rsid w:val="007E49A9"/>
    <w:rsid w:val="0080599D"/>
    <w:rsid w:val="008775A9"/>
    <w:rsid w:val="008956DF"/>
    <w:rsid w:val="00945F7E"/>
    <w:rsid w:val="00A14402"/>
    <w:rsid w:val="00A92E7E"/>
    <w:rsid w:val="00AD4B9D"/>
    <w:rsid w:val="00B8035C"/>
    <w:rsid w:val="00B95462"/>
    <w:rsid w:val="00C07013"/>
    <w:rsid w:val="00C63440"/>
    <w:rsid w:val="00CE22C0"/>
    <w:rsid w:val="00CE315B"/>
    <w:rsid w:val="00D31B8D"/>
    <w:rsid w:val="00D9182C"/>
    <w:rsid w:val="00D9387D"/>
    <w:rsid w:val="00E04748"/>
    <w:rsid w:val="00E126F7"/>
    <w:rsid w:val="00E249B8"/>
    <w:rsid w:val="00E952D4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6287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Дуда Юлія Валеріївна</cp:lastModifiedBy>
  <cp:revision>3</cp:revision>
  <dcterms:created xsi:type="dcterms:W3CDTF">2025-05-09T11:55:00Z</dcterms:created>
  <dcterms:modified xsi:type="dcterms:W3CDTF">2025-06-11T11:17:00Z</dcterms:modified>
</cp:coreProperties>
</file>