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8A7" w:rsidRDefault="002668A7" w:rsidP="002668A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444444"/>
        </w:rPr>
      </w:pPr>
      <w:r>
        <w:rPr>
          <w:rStyle w:val="a4"/>
          <w:rFonts w:ascii="inherit" w:hAnsi="inherit"/>
          <w:color w:val="444444"/>
          <w:bdr w:val="none" w:sz="0" w:space="0" w:color="auto" w:frame="1"/>
        </w:rPr>
        <w:t>ДО УВАГИ ПОБУТОВИХ СПОЖИВАЧІВ</w:t>
      </w:r>
    </w:p>
    <w:p w:rsidR="002668A7" w:rsidRDefault="002668A7" w:rsidP="002668A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444444"/>
        </w:rPr>
      </w:pPr>
      <w:r>
        <w:rPr>
          <w:rStyle w:val="a4"/>
          <w:rFonts w:ascii="inherit" w:hAnsi="inherit"/>
          <w:color w:val="444444"/>
          <w:bdr w:val="none" w:sz="0" w:space="0" w:color="auto" w:frame="1"/>
        </w:rPr>
        <w:t>ТОВ «ЕНЕРА ЧЕРНІГІВ»,</w:t>
      </w:r>
    </w:p>
    <w:p w:rsidR="002668A7" w:rsidRDefault="002668A7" w:rsidP="002668A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Helvetica" w:hAnsi="Helvetica"/>
          <w:color w:val="444444"/>
        </w:rPr>
      </w:pPr>
      <w:r>
        <w:rPr>
          <w:rStyle w:val="a4"/>
          <w:rFonts w:ascii="inherit" w:hAnsi="inherit"/>
          <w:color w:val="444444"/>
          <w:bdr w:val="none" w:sz="0" w:space="0" w:color="auto" w:frame="1"/>
        </w:rPr>
        <w:t>ЯКИМ НАДАЮТЬСЯ ПІЛЬГИ НА</w:t>
      </w:r>
      <w:r>
        <w:rPr>
          <w:rFonts w:ascii="Helvetica" w:hAnsi="Helvetica"/>
          <w:color w:val="444444"/>
        </w:rPr>
        <w:t> </w:t>
      </w:r>
      <w:r>
        <w:rPr>
          <w:rStyle w:val="a4"/>
          <w:rFonts w:ascii="inherit" w:hAnsi="inherit"/>
          <w:color w:val="444444"/>
          <w:bdr w:val="none" w:sz="0" w:space="0" w:color="auto" w:frame="1"/>
        </w:rPr>
        <w:t>ОПЛАТУ ЖИТЛОВО-КОМУНАЛЬНИХ ПОСЛУГ</w:t>
      </w:r>
    </w:p>
    <w:p w:rsidR="002668A7" w:rsidRPr="002668A7" w:rsidRDefault="002668A7" w:rsidP="002668A7">
      <w:pPr>
        <w:spacing w:after="100" w:afterAutospacing="1"/>
        <w:ind w:firstLine="74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01A0" w:rsidRPr="002668A7" w:rsidRDefault="007B01A0" w:rsidP="002668A7">
      <w:pPr>
        <w:spacing w:after="100" w:afterAutospacing="1"/>
        <w:ind w:firstLine="7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8A7">
        <w:rPr>
          <w:rFonts w:ascii="Times New Roman" w:eastAsia="Calibri" w:hAnsi="Times New Roman" w:cs="Times New Roman"/>
          <w:sz w:val="24"/>
          <w:szCs w:val="24"/>
        </w:rPr>
        <w:t>Відповідно до постанови Кабінету Міністрів від 17.04.2019 № 373 «Деякі питання надання житлових субсидій  та пільг на оплату житлово-комунальних послуг у грошовій формі», з 01.10.2019 (зі змінами та доповненнями) набрав чинності Порядок надання пільг на оплату житлово- комунальних послуг у грошовій формі (далі – Порядок).</w:t>
      </w:r>
    </w:p>
    <w:p w:rsidR="007B01A0" w:rsidRPr="002668A7" w:rsidRDefault="007B01A0" w:rsidP="002668A7">
      <w:pPr>
        <w:spacing w:after="100" w:afterAutospacing="1"/>
        <w:ind w:firstLine="7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8A7">
        <w:rPr>
          <w:rFonts w:ascii="Times New Roman" w:eastAsia="Calibri" w:hAnsi="Times New Roman" w:cs="Times New Roman"/>
          <w:sz w:val="24"/>
          <w:szCs w:val="24"/>
        </w:rPr>
        <w:t>Згідно з Порядком, змінився механізм надання розрахунку пільг на оплату житлово-комунальних послуг, згідно якого державні пільги розраховуватимуться ПФУ.</w:t>
      </w:r>
    </w:p>
    <w:p w:rsidR="00E72A57" w:rsidRPr="002668A7" w:rsidRDefault="007B01A0" w:rsidP="002668A7">
      <w:pPr>
        <w:rPr>
          <w:rFonts w:ascii="Times New Roman" w:hAnsi="Times New Roman" w:cs="Times New Roman"/>
          <w:color w:val="1D1D1B"/>
          <w:sz w:val="24"/>
          <w:szCs w:val="24"/>
        </w:rPr>
      </w:pPr>
      <w:r w:rsidRPr="002668A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</w:t>
      </w:r>
      <w:r w:rsidRPr="002668A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а певних умов громадяни можуть отримати такі пільги з оплати:</w:t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Житла (квартирна плата, плата за послуги з утримання будинків і споруд та прибудинкових територій), управління багатоквартирним будинком.</w:t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Комунальних послуг (централізоване постачання холодної води, централізоване постачання гарячої води, водовідведення, тепло- та електропостачання, природний газ (в тому числі транспортування, розподіл та постачання), централізоване опалення, вивезення побутових відходів).</w:t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Палива та скрапленого газу.</w:t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За яких умов надають пільги на оплату послуг ЖКГ</w:t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Пільги надаються, якщо середньомісячний сукупний дохід сім’ї пільговика в розрахунку на одну людину за 6 місяців, що передують місяцю звернення, не перевищує величини доходу, який дає право на податкову соціальну пільгу. У 2023 році дохід не повинен перевищувати 3760 грн. Пільга призначається на 12 місяців з місяця, коли таке право виникає.</w:t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Якщо дохід сім’ї пільговика перевищує той, що дає право на пільгу, – людина (представник пільгової категорії) може звернутися за призначенням житлової субсидії.</w:t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668A7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2668A7">
        <w:rPr>
          <w:rFonts w:ascii="Times New Roman" w:hAnsi="Times New Roman" w:cs="Times New Roman"/>
          <w:color w:val="1D1D1B"/>
          <w:sz w:val="24"/>
          <w:szCs w:val="24"/>
        </w:rPr>
        <w:t>З</w:t>
      </w:r>
      <w:r w:rsidR="002668A7" w:rsidRPr="002668A7">
        <w:rPr>
          <w:rFonts w:ascii="Times New Roman" w:hAnsi="Times New Roman" w:cs="Times New Roman"/>
          <w:color w:val="1D1D1B"/>
          <w:sz w:val="24"/>
          <w:szCs w:val="24"/>
        </w:rPr>
        <w:t xml:space="preserve"> </w:t>
      </w:r>
      <w:r w:rsidR="00E72A57" w:rsidRPr="002668A7">
        <w:rPr>
          <w:rFonts w:ascii="Times New Roman" w:hAnsi="Times New Roman" w:cs="Times New Roman"/>
          <w:color w:val="1D1D1B"/>
          <w:sz w:val="24"/>
          <w:szCs w:val="24"/>
        </w:rPr>
        <w:t>січні 2023 року завершено реформу монетизації пільг. Пільги на оплату житлово-комунальних послуг їх одержувачам з січня цього року надаються виключно у грошовій готівковій формі.</w:t>
      </w:r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t xml:space="preserve">Людина відтепер може отримати «на руки» свої гроші й, зекономивши енергоресурси, витратити заощаджене на інші потреби. Очікується, що таким чином буде підвищена мотивація громадян до </w:t>
      </w:r>
      <w:proofErr w:type="spellStart"/>
      <w:r w:rsidRPr="002668A7">
        <w:rPr>
          <w:color w:val="1D1D1B"/>
        </w:rPr>
        <w:t>енерго</w:t>
      </w:r>
      <w:r w:rsidR="002668A7">
        <w:rPr>
          <w:color w:val="1D1D1B"/>
        </w:rPr>
        <w:t>за</w:t>
      </w:r>
      <w:r w:rsidRPr="002668A7">
        <w:rPr>
          <w:color w:val="1D1D1B"/>
        </w:rPr>
        <w:t>ощадження</w:t>
      </w:r>
      <w:proofErr w:type="spellEnd"/>
      <w:r w:rsidRPr="002668A7">
        <w:rPr>
          <w:color w:val="1D1D1B"/>
        </w:rPr>
        <w:t>.</w:t>
      </w:r>
      <w:bookmarkStart w:id="0" w:name="_GoBack"/>
      <w:bookmarkEnd w:id="0"/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t>Зміни, що набули чинності, стосуватимуться пільговиків, які минулого року отримували пільги у грошовій безготівковій формі. Кошти надходили на обліковий запис в АТ «Ощадбанк», звідки спрямовувалися надавачам житлово-комунальних послуг.</w:t>
      </w:r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lastRenderedPageBreak/>
        <w:t>Тепер виплата пільг на оплату житлово-комунальних послуг здійснюватиметься у грошовій готівковій формі – кошти перераховуватиме Пенсійний фонд України.</w:t>
      </w:r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t>Пенсіонерам, які до грудня 2022 року отримували пільги у грошовій безготівковій формі, виплата здійснюватиметься шляхом перерахування коштів на їх пенсійні рахунки в уповноважених банках або через відділення Укрпошти, де людина одержує пенсію.</w:t>
      </w:r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t>Пільговикам, які не є пенсіонерами, кошти на виплату пільг перераховуються на їх поточні рахунки, відкриті ПФУ в Ощадбанку.</w:t>
      </w:r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t>Про відкриття рахунку в банку органи Пенсійного фонду України інформують пільговика.</w:t>
      </w:r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t>Щоб одержати кошти з такого рахунку, потрібно особисто звернутися до Ощадбанку для укладення договору про відкриття банківського рахунку.</w:t>
      </w:r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t>Якщо ж пільговик бажає отримувати кошти на рахунок в іншому банку або через відділення Укрпошти, він має звернутися з відповідною заявою до органу ПФУ.</w:t>
      </w:r>
    </w:p>
    <w:p w:rsidR="00E72A57" w:rsidRPr="002668A7" w:rsidRDefault="00E72A57" w:rsidP="002668A7">
      <w:pPr>
        <w:pStyle w:val="a3"/>
        <w:shd w:val="clear" w:color="auto" w:fill="FFFFFF"/>
        <w:spacing w:before="0" w:beforeAutospacing="0" w:after="225" w:afterAutospacing="0" w:line="405" w:lineRule="atLeast"/>
        <w:jc w:val="both"/>
        <w:textAlignment w:val="baseline"/>
        <w:rPr>
          <w:color w:val="1D1D1B"/>
        </w:rPr>
      </w:pPr>
      <w:r w:rsidRPr="002668A7">
        <w:rPr>
          <w:color w:val="1D1D1B"/>
        </w:rPr>
        <w:t>Слід зазначити, що пільговики, які отримають пільгу у грошовій готівковій формі, зобов’язані самостійно сплачувати щомісяця вартість фактично спожитої послуги. Тобто АТ «Ощадбанк» більше не адмініструватиме розрахунки пільговика з надавачами житлово-комунальних послуг як це було при наданні пільги у грошовій безготівковій формі.</w:t>
      </w:r>
    </w:p>
    <w:p w:rsidR="00E72A57" w:rsidRDefault="00E72A57"/>
    <w:sectPr w:rsidR="00E72A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291"/>
    <w:rsid w:val="002668A7"/>
    <w:rsid w:val="00351B98"/>
    <w:rsid w:val="0035373A"/>
    <w:rsid w:val="007B01A0"/>
    <w:rsid w:val="00B82291"/>
    <w:rsid w:val="00E7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E7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7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668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E7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E72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2668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9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Сусло Тетяна Володимирівна</dc:creator>
  <cp:lastModifiedBy>Лущик Наталія Вікторівна</cp:lastModifiedBy>
  <cp:revision>2</cp:revision>
  <dcterms:created xsi:type="dcterms:W3CDTF">2023-05-23T08:00:00Z</dcterms:created>
  <dcterms:modified xsi:type="dcterms:W3CDTF">2023-05-23T08:00:00Z</dcterms:modified>
</cp:coreProperties>
</file>