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C3D3" w14:textId="5FF39A7A" w:rsidR="007C3BFA" w:rsidRPr="00D557DC" w:rsidRDefault="00D557DC" w:rsidP="007C3B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7DC">
        <w:rPr>
          <w:rFonts w:ascii="Times New Roman" w:hAnsi="Times New Roman" w:cs="Times New Roman"/>
          <w:b/>
          <w:sz w:val="24"/>
          <w:szCs w:val="24"/>
        </w:rPr>
        <w:t>Субсидії на опалювальний сезон: кому у січні не потрібно звертатися</w:t>
      </w:r>
    </w:p>
    <w:p w14:paraId="0F8349E0" w14:textId="77777777" w:rsidR="00D557DC" w:rsidRPr="00D557DC" w:rsidRDefault="00D557DC" w:rsidP="007C3BF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AB5D025" w14:textId="77777777" w:rsidR="007C3BFA" w:rsidRPr="00D557DC" w:rsidRDefault="00A47BFB" w:rsidP="007C3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7DC">
        <w:rPr>
          <w:rFonts w:ascii="Times New Roman" w:hAnsi="Times New Roman" w:cs="Times New Roman"/>
          <w:sz w:val="24"/>
          <w:szCs w:val="24"/>
        </w:rPr>
        <w:t xml:space="preserve">Цієї зими Уряд розширює програму субсидій, аби кожен міг отримати необхідну допомогу при сплаті комунальних послуг. </w:t>
      </w:r>
    </w:p>
    <w:p w14:paraId="6BFEF700" w14:textId="77777777" w:rsidR="007C3BFA" w:rsidRPr="00D557DC" w:rsidRDefault="007C3BFA" w:rsidP="007C3B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7C3BFA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Людям, які в літній період користувались не субсидією, а пільгою на оплату житлово-комунальних послуг (ЖКП), житлову субсидію буде нараховано в автоматичному режимі – 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без потреби додаткових звернень.</w:t>
      </w:r>
      <w:r w:rsidRPr="00D557D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</w:p>
    <w:p w14:paraId="2F56B9DB" w14:textId="77777777" w:rsidR="007C3BFA" w:rsidRPr="00D557DC" w:rsidRDefault="007C3BFA" w:rsidP="007C3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Варто нагадати, що субсидія на оплату ЖКП призначається з місяця звернення за її призначенням до дати закінчення опалювального сезону (квітень місяць) і розраховується:</w:t>
      </w:r>
    </w:p>
    <w:p w14:paraId="2D24CDF7" w14:textId="77777777" w:rsidR="007C3BFA" w:rsidRPr="007C3BFA" w:rsidRDefault="007C3BFA" w:rsidP="007C3B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7C3BFA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на неопалювальний сезон – з 1 травня по 30 вересня;</w:t>
      </w:r>
    </w:p>
    <w:p w14:paraId="77FE5A8A" w14:textId="77777777" w:rsidR="007C3BFA" w:rsidRPr="00D557DC" w:rsidRDefault="007C3BFA" w:rsidP="007C3B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7C3BFA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на опалювальний сезон – з 1 жовтня по 30 квітня.</w:t>
      </w:r>
    </w:p>
    <w:p w14:paraId="73E449DB" w14:textId="77777777" w:rsidR="00D557DC" w:rsidRPr="00D557DC" w:rsidRDefault="00D557DC" w:rsidP="00D557DC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</w:pPr>
    </w:p>
    <w:p w14:paraId="17F23BCA" w14:textId="77777777" w:rsidR="00D557DC" w:rsidRPr="00D557DC" w:rsidRDefault="00D557DC" w:rsidP="00D557DC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Кому необхідно звертатись за призначенням субсидії?</w:t>
      </w:r>
    </w:p>
    <w:p w14:paraId="42EC7725" w14:textId="28EB8B77" w:rsidR="00D557DC" w:rsidRPr="00D557DC" w:rsidRDefault="00D557DC" w:rsidP="00474560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Громадян</w:t>
      </w:r>
      <w:r w:rsidR="00474560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и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, які не були одержувачами цієї допомоги від держави і лише планують її отримати, необхідно звернутись до територіального органу Пенсійного фонду України.</w:t>
      </w:r>
    </w:p>
    <w:p w14:paraId="04A39A37" w14:textId="77777777" w:rsidR="00D557DC" w:rsidRPr="00D557DC" w:rsidRDefault="00D557DC" w:rsidP="00D557DC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Також до Фонду мають звернутись ті особи, які отримували житлову субсидію і в них відбулись зміни у складі зареєстрованих осіб домогосподарства.</w:t>
      </w:r>
    </w:p>
    <w:p w14:paraId="61130C42" w14:textId="17D6874F" w:rsidR="007C3BFA" w:rsidRDefault="00D557DC" w:rsidP="00474560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За призначенням житлової субсидії можуть ще звернутись люди, у яких призначення субсидії на неопалювальний період не відбулося через наявність заборгованості, яку вдалось погасити / оформити договір реструктуризації, а також люди, які оскаржують питання заборгованості зі сплати ЖКП у судовому порядку.</w:t>
      </w:r>
    </w:p>
    <w:p w14:paraId="6935EC4A" w14:textId="77777777" w:rsidR="00474560" w:rsidRPr="00474560" w:rsidRDefault="00474560" w:rsidP="00474560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</w:p>
    <w:p w14:paraId="32CA3C95" w14:textId="77777777" w:rsidR="00A47BFB" w:rsidRPr="00D557DC" w:rsidRDefault="00A47BFB" w:rsidP="00A47B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7DC">
        <w:rPr>
          <w:rFonts w:ascii="Times New Roman" w:hAnsi="Times New Roman" w:cs="Times New Roman"/>
          <w:sz w:val="24"/>
          <w:szCs w:val="24"/>
        </w:rPr>
        <w:t>Якщо родина спожила значно менше електроенергії через відключення, субсидія чи пільга на ЖКП все одно виплачуватиметься у раніше встановленому розмірі.</w:t>
      </w:r>
    </w:p>
    <w:p w14:paraId="1382FC98" w14:textId="77777777" w:rsidR="00A47BFB" w:rsidRPr="00D557DC" w:rsidRDefault="00A47BFB" w:rsidP="00A47B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7DC">
        <w:rPr>
          <w:rFonts w:ascii="Times New Roman" w:hAnsi="Times New Roman" w:cs="Times New Roman"/>
          <w:sz w:val="24"/>
          <w:szCs w:val="24"/>
        </w:rPr>
        <w:t>Гранична сума покупки, яка обмежує призначення субсидії, збільшена з 50 до 100 тисяч гривень.</w:t>
      </w:r>
    </w:p>
    <w:p w14:paraId="23210C3E" w14:textId="77777777" w:rsidR="005E0B27" w:rsidRPr="00D557DC" w:rsidRDefault="00A47BFB" w:rsidP="00A47B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7DC">
        <w:rPr>
          <w:rFonts w:ascii="Times New Roman" w:hAnsi="Times New Roman" w:cs="Times New Roman"/>
          <w:sz w:val="24"/>
          <w:szCs w:val="24"/>
        </w:rPr>
        <w:t>Витрати на купівлю обладнання, що виробляє електроенергію з альтернативних джерел або одноразовий платіж за кредитом на його купівлю в сумі до 150 тисяч гривень, не враховуватимуться при розрахунку субсидій.</w:t>
      </w:r>
    </w:p>
    <w:p w14:paraId="45DF62C4" w14:textId="14873E6F" w:rsidR="00D557DC" w:rsidRPr="00D557DC" w:rsidRDefault="00D557DC" w:rsidP="00D557D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При розрахунку житлової субсидії у січні 2025 року </w:t>
      </w:r>
      <w:hyperlink r:id="rId5" w:tgtFrame="_blank" w:history="1">
        <w:r w:rsidRPr="00D557DC">
          <w:rPr>
            <w:rFonts w:ascii="Times New Roman" w:eastAsia="Times New Roman" w:hAnsi="Times New Roman" w:cs="Times New Roman"/>
            <w:color w:val="191919"/>
            <w:sz w:val="24"/>
            <w:szCs w:val="24"/>
            <w:lang w:eastAsia="uk-UA"/>
          </w:rPr>
          <w:t>враховуються</w:t>
        </w:r>
      </w:hyperlink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 доходи домогосподарства за II</w:t>
      </w:r>
      <w:r w:rsidR="00474560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- 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III квартали 2024 року. Для пенсіонерів, якщо субсидія призначається не з початку опалювального сезону </w:t>
      </w:r>
      <w:r w:rsidR="00474560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-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 враховується розмір нарахованої пенсії за місяць, що передує місяцю, попередньому до місяця, з якого призначається субсидія.</w:t>
      </w:r>
    </w:p>
    <w:p w14:paraId="25DCD48B" w14:textId="77777777" w:rsidR="00D557DC" w:rsidRPr="00D557DC" w:rsidRDefault="00D557DC" w:rsidP="00D557D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Документи для призначення</w:t>
      </w:r>
    </w:p>
    <w:p w14:paraId="23D29C15" w14:textId="1348C1DB" w:rsidR="00D557DC" w:rsidRPr="00D557DC" w:rsidRDefault="00474560" w:rsidP="004745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          </w:t>
      </w:r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Для призначення житлової субсидії </w:t>
      </w:r>
      <w:r w:rsidR="00D557DC" w:rsidRPr="00D557D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  <w:lang w:eastAsia="uk-UA"/>
        </w:rPr>
        <w:t>надаються заява та декларація</w:t>
      </w:r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 (за встановленими формами).</w:t>
      </w:r>
    </w:p>
    <w:p w14:paraId="07954297" w14:textId="5A1FE395" w:rsidR="00474560" w:rsidRDefault="00474560" w:rsidP="004745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          </w:t>
      </w:r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Залежно від обставин можуть надаватись інші документи (за наявності). </w:t>
      </w:r>
    </w:p>
    <w:p w14:paraId="61BAA552" w14:textId="2372D655" w:rsidR="00D557DC" w:rsidRPr="00D557DC" w:rsidRDefault="00D557DC" w:rsidP="00474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Наприклад:</w:t>
      </w:r>
    </w:p>
    <w:p w14:paraId="506536DF" w14:textId="77777777" w:rsidR="00D557DC" w:rsidRPr="00D557DC" w:rsidRDefault="00D557DC" w:rsidP="004745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договір найму (оренди) житла – у разі проживання заявника у житлі, що орендується;</w:t>
      </w:r>
    </w:p>
    <w:p w14:paraId="4033FE2A" w14:textId="5FD5F66F" w:rsidR="00474560" w:rsidRDefault="00D557DC" w:rsidP="004745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копія договору про реструктуризацію заборгованості – за умови наявності заборгованості та укладання відповідного договору.</w:t>
      </w:r>
    </w:p>
    <w:p w14:paraId="15294ACB" w14:textId="77777777" w:rsidR="00474560" w:rsidRPr="00474560" w:rsidRDefault="00474560" w:rsidP="00474560">
      <w:pPr>
        <w:shd w:val="clear" w:color="auto" w:fill="FFFFFF"/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</w:p>
    <w:p w14:paraId="7A3EA450" w14:textId="1BA07E22" w:rsidR="00D557DC" w:rsidRPr="00D557DC" w:rsidRDefault="00474560" w:rsidP="004745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           </w:t>
      </w:r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За потреби громадяни можуть надавати інші документи, які мають значення для розгляду питання по суті. Наприклад: документ, що підтверджує факт </w:t>
      </w:r>
      <w:proofErr w:type="spellStart"/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непроживання</w:t>
      </w:r>
      <w:proofErr w:type="spellEnd"/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особи за зареєстрованим / задекларованим місцем проживання, рішення суду про встановлення місця проживання, довідка внутрішньо переміщеної особи, письмове пояснення щодо наявності доходів, інформація про які відсутня в органах Державної податкової служби України.</w:t>
      </w:r>
    </w:p>
    <w:p w14:paraId="50329769" w14:textId="77777777" w:rsidR="00D557DC" w:rsidRPr="00D557DC" w:rsidRDefault="00D557DC" w:rsidP="00D557D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lastRenderedPageBreak/>
        <w:t>Куди та як подати документи?</w:t>
      </w:r>
    </w:p>
    <w:p w14:paraId="3FE764D8" w14:textId="56984C2E" w:rsidR="00D557DC" w:rsidRPr="00D557DC" w:rsidRDefault="00356633" w:rsidP="003566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           </w:t>
      </w:r>
      <w:r w:rsidR="00D557DC"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Подати документи на призначення житлової субсидії до територіального органу Пенсійного фонду України можна кількома способами, обравши зручніший:</w:t>
      </w:r>
    </w:p>
    <w:p w14:paraId="2B149A2C" w14:textId="77777777" w:rsidR="00D557DC" w:rsidRPr="00D557DC" w:rsidRDefault="00D557DC" w:rsidP="00D557DC">
      <w:pPr>
        <w:spacing w:after="15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* </w:t>
      </w:r>
      <w:r w:rsidRPr="00D557DC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uk-UA"/>
        </w:rPr>
        <w:t>особисто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, звернувшись до сервісного центру Пенсійного фонду України;</w:t>
      </w:r>
    </w:p>
    <w:p w14:paraId="506B4C72" w14:textId="77777777" w:rsidR="00D557DC" w:rsidRPr="00D557DC" w:rsidRDefault="00D557DC" w:rsidP="00D557DC">
      <w:pPr>
        <w:spacing w:after="15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* </w:t>
      </w:r>
      <w:r w:rsidRPr="00D557DC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uk-UA"/>
        </w:rPr>
        <w:t>поштою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на адресу територіального органу Фонду;</w:t>
      </w:r>
    </w:p>
    <w:p w14:paraId="3F608FAD" w14:textId="77777777" w:rsidR="00D557DC" w:rsidRPr="00D557DC" w:rsidRDefault="00D557DC" w:rsidP="00D557D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* </w:t>
      </w:r>
      <w:r w:rsidRPr="00D557DC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uk-UA"/>
        </w:rPr>
        <w:t>онлайн</w:t>
      </w:r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через </w:t>
      </w:r>
      <w:proofErr w:type="spellStart"/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вебпортал</w:t>
      </w:r>
      <w:proofErr w:type="spellEnd"/>
      <w:r w:rsidRPr="00D557DC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електронних послуг Пенсійного фонду України чи мобільний застосунок «Пенсійний фонд».</w:t>
      </w:r>
    </w:p>
    <w:p w14:paraId="7674A6A7" w14:textId="77777777" w:rsidR="00D557DC" w:rsidRPr="00D557DC" w:rsidRDefault="00D557DC" w:rsidP="00D557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7D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Крім того, документи на призначення субсидії можна подавати через уповноважених посадових осіб територіальних громад, центри надання адміністративних послуг та через «Портал Дія».</w:t>
      </w:r>
    </w:p>
    <w:p w14:paraId="742A4775" w14:textId="77777777" w:rsidR="00D557DC" w:rsidRPr="00D557DC" w:rsidRDefault="00D557DC" w:rsidP="00D557D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D557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пункту 8 Положення про порядок призначення субсидій, затвердженого Постановою Кабінету Міністрів України від 21.10.1995 № 848 “Про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палива”, якщо в установленому порядку здійснено від’єднання споживачів від централізованого опалення (теплопостачання) і громадяни для обігріву використовують побутові електроприлади, для розрахунку розміру житлових субсидій в опалювальний сезон застосовуються соціальні нормативи на комунальну послугу з постачання та розподілу електричної енергії для індивідуального опалення.</w:t>
      </w:r>
    </w:p>
    <w:sectPr w:rsidR="00D557DC" w:rsidRPr="00D55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6D7F"/>
    <w:multiLevelType w:val="multilevel"/>
    <w:tmpl w:val="BCBA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E7588"/>
    <w:multiLevelType w:val="hybridMultilevel"/>
    <w:tmpl w:val="781891F4"/>
    <w:lvl w:ilvl="0" w:tplc="31AE508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260072"/>
    <w:multiLevelType w:val="multilevel"/>
    <w:tmpl w:val="8CC2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141305">
    <w:abstractNumId w:val="1"/>
  </w:num>
  <w:num w:numId="2" w16cid:durableId="45032892">
    <w:abstractNumId w:val="0"/>
  </w:num>
  <w:num w:numId="3" w16cid:durableId="14104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61"/>
    <w:rsid w:val="00356633"/>
    <w:rsid w:val="00474560"/>
    <w:rsid w:val="00501352"/>
    <w:rsid w:val="005E0B27"/>
    <w:rsid w:val="007C3BFA"/>
    <w:rsid w:val="00941FFC"/>
    <w:rsid w:val="00A47BFB"/>
    <w:rsid w:val="00D557DC"/>
    <w:rsid w:val="00DA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E788"/>
  <w15:docId w15:val="{65D953E7-0A69-4FE2-9C5C-2E2C568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557DC"/>
    <w:rPr>
      <w:b/>
      <w:bCs/>
    </w:rPr>
  </w:style>
  <w:style w:type="character" w:styleId="a6">
    <w:name w:val="Hyperlink"/>
    <w:basedOn w:val="a0"/>
    <w:uiPriority w:val="99"/>
    <w:semiHidden/>
    <w:unhideWhenUsed/>
    <w:rsid w:val="00D55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v.ua/ukr/ukraine/events/subsidiji-2024-periodi-za-yaki-vrahovuyutsya-dohodi-dlya-priznachennya-dopomogi-5046947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 Тетяна Володимирівна</dc:creator>
  <cp:keywords/>
  <dc:description/>
  <cp:lastModifiedBy>Ільченко Ірина Михайлівна</cp:lastModifiedBy>
  <cp:revision>2</cp:revision>
  <dcterms:created xsi:type="dcterms:W3CDTF">2025-01-16T14:24:00Z</dcterms:created>
  <dcterms:modified xsi:type="dcterms:W3CDTF">2025-01-16T14:24:00Z</dcterms:modified>
</cp:coreProperties>
</file>