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EFDD5" w14:textId="77777777" w:rsidR="00D86BA8" w:rsidRDefault="00EC078D">
      <w:pPr>
        <w:pStyle w:val="Style2"/>
        <w:widowControl/>
        <w:spacing w:before="53"/>
        <w:ind w:left="637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№ 2</w:t>
      </w:r>
    </w:p>
    <w:p w14:paraId="1B3CA262" w14:textId="77777777" w:rsidR="00D86BA8" w:rsidRDefault="00EC078D">
      <w:pPr>
        <w:pStyle w:val="Style2"/>
        <w:widowControl/>
        <w:ind w:left="637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Договору про постачання електричної енергії споживачу</w:t>
      </w:r>
    </w:p>
    <w:p w14:paraId="6024B99A" w14:textId="77777777" w:rsidR="00AE199C" w:rsidRDefault="00AE199C" w:rsidP="00543891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</w:p>
    <w:p w14:paraId="7BF13D02" w14:textId="77777777" w:rsidR="00AE199C" w:rsidRDefault="00AE199C" w:rsidP="00543891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</w:p>
    <w:p w14:paraId="57DCA074" w14:textId="1EA10576" w:rsidR="007C6D91" w:rsidRDefault="00EC078D" w:rsidP="00543891">
      <w:pPr>
        <w:pStyle w:val="Style3"/>
        <w:widowControl/>
        <w:spacing w:before="72"/>
        <w:ind w:left="725"/>
        <w:rPr>
          <w:rStyle w:val="FontStyle11"/>
          <w:u w:val="single"/>
          <w:lang w:val="uk-UA" w:eastAsia="uk-UA"/>
        </w:rPr>
      </w:pPr>
      <w:r>
        <w:rPr>
          <w:rStyle w:val="FontStyle11"/>
          <w:lang w:val="uk-UA" w:eastAsia="uk-UA"/>
        </w:rPr>
        <w:t xml:space="preserve">Комерційна пропозиція </w:t>
      </w:r>
      <w:r w:rsidRPr="007C6D91">
        <w:rPr>
          <w:rStyle w:val="FontStyle11"/>
          <w:lang w:val="uk-UA" w:eastAsia="uk-UA"/>
        </w:rPr>
        <w:t xml:space="preserve">№ </w:t>
      </w:r>
      <w:r w:rsidR="001F1384">
        <w:rPr>
          <w:rStyle w:val="FontStyle11"/>
          <w:lang w:val="uk-UA" w:eastAsia="uk-UA"/>
        </w:rPr>
        <w:t>4</w:t>
      </w:r>
      <w:r w:rsidR="007C6D91" w:rsidRPr="007C6D91">
        <w:rPr>
          <w:rStyle w:val="FontStyle11"/>
          <w:lang w:val="uk-UA" w:eastAsia="uk-UA"/>
        </w:rPr>
        <w:t>ВЦ</w:t>
      </w:r>
      <w:r>
        <w:rPr>
          <w:rStyle w:val="FontStyle11"/>
          <w:u w:val="single"/>
          <w:lang w:val="uk-UA" w:eastAsia="uk-UA"/>
        </w:rPr>
        <w:t xml:space="preserve"> </w:t>
      </w:r>
    </w:p>
    <w:p w14:paraId="096B541F" w14:textId="2F666813" w:rsidR="00D86BA8" w:rsidRDefault="007C6D91" w:rsidP="00543891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(</w:t>
      </w:r>
      <w:r w:rsidR="00EC078D">
        <w:rPr>
          <w:rStyle w:val="FontStyle11"/>
          <w:u w:val="single"/>
          <w:lang w:val="uk-UA" w:eastAsia="uk-UA"/>
        </w:rPr>
        <w:t xml:space="preserve"> </w:t>
      </w:r>
      <w:r w:rsidR="00EC078D">
        <w:rPr>
          <w:rStyle w:val="FontStyle11"/>
          <w:lang w:val="uk-UA" w:eastAsia="uk-UA"/>
        </w:rPr>
        <w:t>для споживачів, які не відносяться до сегменту ринку, обов’язки постачання якому покладені на Постачальника універсальної послуги</w:t>
      </w:r>
      <w:r>
        <w:rPr>
          <w:rStyle w:val="FontStyle11"/>
          <w:lang w:val="uk-UA" w:eastAsia="uk-UA"/>
        </w:rPr>
        <w:t>)</w:t>
      </w:r>
      <w:r w:rsidR="00EC078D">
        <w:rPr>
          <w:rStyle w:val="FontStyle11"/>
          <w:lang w:val="uk-UA" w:eastAsia="uk-UA"/>
        </w:rPr>
        <w:t xml:space="preserve">  </w:t>
      </w:r>
    </w:p>
    <w:p w14:paraId="604C10E9" w14:textId="77777777" w:rsidR="00AE199C" w:rsidRPr="00543891" w:rsidRDefault="00AE199C" w:rsidP="00543891">
      <w:pPr>
        <w:pStyle w:val="Style3"/>
        <w:widowControl/>
        <w:spacing w:before="72"/>
        <w:ind w:left="725"/>
        <w:rPr>
          <w:b/>
          <w:bCs/>
          <w:sz w:val="22"/>
          <w:szCs w:val="22"/>
          <w:lang w:val="uk-UA" w:eastAsia="uk-UA"/>
        </w:rPr>
      </w:pPr>
    </w:p>
    <w:tbl>
      <w:tblPr>
        <w:tblW w:w="99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7416"/>
      </w:tblGrid>
      <w:tr w:rsidR="00D86BA8" w14:paraId="3C32DFB7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E2A8" w14:textId="77777777" w:rsidR="00D86BA8" w:rsidRDefault="00EC078D" w:rsidP="00AE199C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347E" w14:textId="77777777" w:rsidR="00D86BA8" w:rsidRDefault="00EC078D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19949EDE" w14:textId="77777777" w:rsidR="00D86BA8" w:rsidRDefault="00EC078D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  облік   електричної   енергії   забезпечує   можливість застосування цін (тарифів), передбачених даною комерційною пропозицією;</w:t>
            </w:r>
          </w:p>
          <w:p w14:paraId="759F5CFF" w14:textId="77777777" w:rsidR="00D86BA8" w:rsidRDefault="00EC078D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7DBFA53C" w14:textId="77777777" w:rsidR="00D86BA8" w:rsidRDefault="00EC078D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  укладеними  відповідно  до  Правил роздрібного ринку електричної енергії не потребує додаткових узгоджень.</w:t>
            </w:r>
          </w:p>
        </w:tc>
      </w:tr>
      <w:tr w:rsidR="00EA6E07" w14:paraId="1592F8BE" w14:textId="77777777" w:rsidTr="00AC2BCF">
        <w:trPr>
          <w:trHeight w:val="95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3F22" w14:textId="69C581A8" w:rsidR="00EA6E07" w:rsidRDefault="00AE199C" w:rsidP="00AE199C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AE199C">
              <w:rPr>
                <w:b/>
                <w:bCs/>
                <w:sz w:val="22"/>
                <w:szCs w:val="22"/>
                <w:lang w:val="uk-UA" w:eastAsia="uk-UA"/>
              </w:rPr>
              <w:t xml:space="preserve">Ціна на електричну енергію, у тому числі диференційовані </w:t>
            </w:r>
            <w:r w:rsidR="00B16F4D">
              <w:rPr>
                <w:b/>
                <w:bCs/>
                <w:sz w:val="22"/>
                <w:szCs w:val="22"/>
                <w:lang w:val="uk-UA" w:eastAsia="uk-UA"/>
              </w:rPr>
              <w:t xml:space="preserve"> </w:t>
            </w:r>
            <w:r w:rsidRPr="00AE199C">
              <w:rPr>
                <w:b/>
                <w:bCs/>
                <w:sz w:val="22"/>
                <w:szCs w:val="22"/>
                <w:lang w:val="uk-UA" w:eastAsia="uk-UA"/>
              </w:rPr>
              <w:t>ціни та критерії диференціації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7188" w14:textId="5DE01FE3" w:rsidR="009D382D" w:rsidRPr="009D382D" w:rsidRDefault="009D382D" w:rsidP="009D382D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9D382D">
              <w:rPr>
                <w:sz w:val="22"/>
                <w:szCs w:val="22"/>
                <w:lang w:eastAsia="uk-UA"/>
              </w:rPr>
              <w:t>Ціна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</w:t>
            </w:r>
            <w:proofErr w:type="gramStart"/>
            <w:r w:rsidRPr="009D382D">
              <w:rPr>
                <w:sz w:val="22"/>
                <w:szCs w:val="22"/>
                <w:lang w:eastAsia="uk-UA"/>
              </w:rPr>
              <w:t>на</w:t>
            </w:r>
            <w:proofErr w:type="gramEnd"/>
            <w:r w:rsidRPr="009D382D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енергію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за 1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розрахунков</w:t>
            </w:r>
            <w:r w:rsidRPr="009D382D">
              <w:rPr>
                <w:sz w:val="22"/>
                <w:szCs w:val="22"/>
                <w:lang w:val="uk-UA" w:eastAsia="uk-UA"/>
              </w:rPr>
              <w:t>ий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періо</w:t>
            </w:r>
            <w:proofErr w:type="spellEnd"/>
            <w:r w:rsidRPr="009D382D">
              <w:rPr>
                <w:sz w:val="22"/>
                <w:szCs w:val="22"/>
                <w:lang w:val="uk-UA" w:eastAsia="uk-UA"/>
              </w:rPr>
              <w:t>д</w:t>
            </w:r>
            <w:r w:rsidRPr="009D382D">
              <w:rPr>
                <w:sz w:val="22"/>
                <w:szCs w:val="22"/>
                <w:lang w:eastAsia="uk-UA"/>
              </w:rPr>
              <w:t xml:space="preserve"> становить </w:t>
            </w:r>
            <w:r w:rsidR="00E3748C">
              <w:rPr>
                <w:sz w:val="22"/>
                <w:szCs w:val="22"/>
                <w:lang w:val="uk-UA" w:eastAsia="uk-UA"/>
              </w:rPr>
              <w:t>1</w:t>
            </w:r>
            <w:r w:rsidR="00E3748C" w:rsidRPr="00E3748C">
              <w:rPr>
                <w:sz w:val="22"/>
                <w:szCs w:val="22"/>
                <w:lang w:eastAsia="uk-UA"/>
              </w:rPr>
              <w:t>6</w:t>
            </w:r>
            <w:bookmarkStart w:id="0" w:name="_GoBack"/>
            <w:bookmarkEnd w:id="0"/>
            <w:r w:rsidRPr="009D382D">
              <w:rPr>
                <w:sz w:val="22"/>
                <w:szCs w:val="22"/>
                <w:lang w:val="uk-UA" w:eastAsia="uk-UA"/>
              </w:rPr>
              <w:t> 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грн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/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без ПДВ</w:t>
            </w:r>
            <w:r w:rsidRPr="009D382D">
              <w:rPr>
                <w:sz w:val="22"/>
                <w:szCs w:val="22"/>
                <w:lang w:val="uk-UA" w:eastAsia="uk-UA"/>
              </w:rPr>
              <w:t>.</w:t>
            </w:r>
          </w:p>
          <w:p w14:paraId="1F8977E7" w14:textId="77777777" w:rsidR="009D382D" w:rsidRPr="009D382D" w:rsidRDefault="009D382D" w:rsidP="009D382D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9D382D">
              <w:rPr>
                <w:sz w:val="22"/>
                <w:szCs w:val="22"/>
                <w:lang w:val="uk-UA" w:eastAsia="uk-UA"/>
              </w:rPr>
              <w:t>При розрахунку фактичної ціни (тариф) купованої Споживачем електроенергії у розрахунковому періоді, яка зазначається в акті-купівлі продажу електроенергії, розраховується (визначається) Постачальником за формулою:</w:t>
            </w:r>
          </w:p>
          <w:p w14:paraId="5C0E2319" w14:textId="6EBA2FEC" w:rsidR="00EA6E07" w:rsidRPr="000E25D7" w:rsidRDefault="00EA6E07" w:rsidP="00EA6E07">
            <w:pPr>
              <w:jc w:val="both"/>
              <w:rPr>
                <w:rStyle w:val="FontStyle12"/>
                <w:lang w:val="uk-UA" w:eastAsia="uk-UA"/>
              </w:rPr>
            </w:pPr>
          </w:p>
          <w:p w14:paraId="2565680D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sz w:val="22"/>
                <w:szCs w:val="22"/>
                <w:lang w:val="uk-UA"/>
              </w:rPr>
            </w:pPr>
          </w:p>
          <w:p w14:paraId="3E5578C4" w14:textId="77777777" w:rsidR="00EA6E07" w:rsidRPr="000E25D7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sz w:val="22"/>
                <w:szCs w:val="22"/>
                <w:lang w:val="uk-UA"/>
              </w:rPr>
              <w:t>Ц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факт</w:t>
            </w:r>
            <w:proofErr w:type="spellEnd"/>
            <w:r w:rsidRPr="000E25D7">
              <w:rPr>
                <w:sz w:val="22"/>
                <w:szCs w:val="22"/>
                <w:lang w:val="uk-UA"/>
              </w:rPr>
              <w:t xml:space="preserve"> = (</w:t>
            </w:r>
            <w:proofErr w:type="spellStart"/>
            <w:r>
              <w:rPr>
                <w:sz w:val="22"/>
                <w:szCs w:val="22"/>
                <w:lang w:val="uk-UA"/>
              </w:rPr>
              <w:t>Ц</w:t>
            </w:r>
            <w:r>
              <w:rPr>
                <w:sz w:val="22"/>
                <w:szCs w:val="22"/>
                <w:vertAlign w:val="subscript"/>
                <w:lang w:val="uk-UA"/>
              </w:rPr>
              <w:t>зак</w:t>
            </w:r>
            <w:proofErr w:type="spellEnd"/>
            <w:r w:rsidRPr="000E25D7">
              <w:rPr>
                <w:b/>
                <w:color w:val="000000"/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sz w:val="22"/>
                <w:szCs w:val="22"/>
                <w:lang w:val="uk-UA"/>
              </w:rPr>
              <w:t>/</w:t>
            </w: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>)*</w:t>
            </w:r>
            <w:proofErr w:type="spellStart"/>
            <w:r w:rsidRPr="000E25D7">
              <w:rPr>
                <w:sz w:val="22"/>
                <w:szCs w:val="22"/>
                <w:lang w:val="uk-UA"/>
              </w:rPr>
              <w:t>П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пост</w:t>
            </w:r>
            <w:proofErr w:type="spellEnd"/>
            <w:r w:rsidRPr="000E25D7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+ Т, де: </w:t>
            </w:r>
          </w:p>
          <w:p w14:paraId="7006B9F6" w14:textId="77777777" w:rsidR="00EA6E0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4D190C80" w14:textId="77777777" w:rsidR="00EA6E07" w:rsidRPr="003B6953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зак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– фактична вартість купівлі </w:t>
            </w:r>
            <w:r w:rsidRPr="000E25D7">
              <w:rPr>
                <w:rStyle w:val="FontStyle12"/>
                <w:lang w:val="uk-UA" w:eastAsia="uk-UA"/>
              </w:rPr>
              <w:t>Постачальником обсягів  електроенергії Споживача на</w:t>
            </w:r>
            <w:r>
              <w:rPr>
                <w:rStyle w:val="FontStyle12"/>
                <w:lang w:val="uk-UA" w:eastAsia="uk-UA"/>
              </w:rPr>
              <w:t xml:space="preserve"> всіх сегментах ринку без урахування ПДВ;</w:t>
            </w:r>
          </w:p>
          <w:p w14:paraId="55016756" w14:textId="77777777" w:rsidR="00EA6E07" w:rsidRPr="000E25D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sz w:val="22"/>
                <w:szCs w:val="22"/>
                <w:lang w:val="uk-UA"/>
              </w:rPr>
            </w:pP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 xml:space="preserve"> – фактичний обсяг споживання споживача у розрахунковому місяці.</w:t>
            </w:r>
          </w:p>
          <w:p w14:paraId="31E62A1B" w14:textId="77777777" w:rsidR="00EA6E07" w:rsidRPr="000E25D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– коефіцієнт прибутковості Постачальника. </w:t>
            </w:r>
          </w:p>
          <w:p w14:paraId="65EA1BCF" w14:textId="255F40FE" w:rsidR="00EA6E0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Для цієї комерційної пропозиції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= </w:t>
            </w:r>
            <w:r w:rsidRPr="000E25D7">
              <w:rPr>
                <w:rStyle w:val="FontStyle12"/>
                <w:b/>
                <w:lang w:val="uk-UA" w:eastAsia="uk-UA"/>
              </w:rPr>
              <w:t>1,0</w:t>
            </w:r>
            <w:r>
              <w:rPr>
                <w:rStyle w:val="FontStyle12"/>
                <w:b/>
                <w:lang w:val="uk-UA" w:eastAsia="uk-UA"/>
              </w:rPr>
              <w:t>33</w:t>
            </w:r>
          </w:p>
          <w:p w14:paraId="6139B169" w14:textId="77777777" w:rsidR="00EA6E0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Т – вартість послуг Оператора системи передачі (затверджується  НКРЕКП)</w:t>
            </w:r>
          </w:p>
          <w:p w14:paraId="7D57E17B" w14:textId="77777777" w:rsidR="00EA6E0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2F7231CE" w14:textId="77777777" w:rsidR="00EA6E07" w:rsidRDefault="00EA6E07" w:rsidP="00EA6E07">
            <w:pPr>
              <w:jc w:val="both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Оплата електричної енергії у розрахунковому періоді здійснюється за прогнозованою ціною (тарифом) за 1кВт*год Постачальника, яка визначається за формулою: </w:t>
            </w:r>
            <w:r w:rsidRPr="000E25D7">
              <w:rPr>
                <w:rStyle w:val="FontStyle12"/>
                <w:color w:val="000000" w:themeColor="text1"/>
                <w:lang w:val="uk-UA" w:eastAsia="uk-UA"/>
              </w:rPr>
              <w:t>Ц=</w:t>
            </w:r>
            <w:r w:rsidRPr="000E25D7">
              <w:rPr>
                <w:rStyle w:val="FontStyle12"/>
                <w:color w:val="FF0000"/>
                <w:lang w:val="uk-UA"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СЗЦ+Т, </w:t>
            </w:r>
          </w:p>
          <w:p w14:paraId="4AED8B12" w14:textId="77777777" w:rsidR="00EA6E07" w:rsidRPr="000E25D7" w:rsidRDefault="00EA6E07" w:rsidP="00EA6E07">
            <w:pPr>
              <w:jc w:val="both"/>
              <w:rPr>
                <w:rStyle w:val="FontStyle12"/>
                <w:lang w:val="uk-UA" w:eastAsia="uk-UA"/>
              </w:rPr>
            </w:pPr>
          </w:p>
          <w:p w14:paraId="15FD0636" w14:textId="77777777" w:rsidR="00EA6E07" w:rsidRPr="000E25D7" w:rsidRDefault="00EA6E07" w:rsidP="00EA6E07">
            <w:pPr>
              <w:jc w:val="both"/>
              <w:rPr>
                <w:sz w:val="22"/>
                <w:szCs w:val="22"/>
                <w:lang w:val="uk-UA"/>
              </w:rPr>
            </w:pPr>
            <w:r w:rsidRPr="000E25D7">
              <w:rPr>
                <w:rStyle w:val="FontStyle12"/>
                <w:lang w:val="uk-UA" w:eastAsia="uk-UA"/>
              </w:rPr>
              <w:t>де: СЗЦ – середня закупівельна ціна без урахування ПДВ.</w:t>
            </w:r>
          </w:p>
          <w:p w14:paraId="26E402D6" w14:textId="77777777" w:rsidR="00EA6E07" w:rsidRPr="000E25D7" w:rsidRDefault="00EA6E07" w:rsidP="00EA6E07">
            <w:pPr>
              <w:jc w:val="both"/>
              <w:rPr>
                <w:rStyle w:val="FontStyle12"/>
                <w:color w:val="000000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СЗЦ = (Ц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>*</w:t>
            </w:r>
            <w:r>
              <w:rPr>
                <w:rStyle w:val="FontStyle12"/>
                <w:lang w:val="en-US" w:eastAsia="uk-UA"/>
              </w:rPr>
              <w:t>t</w:t>
            </w:r>
            <w:r w:rsidRPr="00E75656">
              <w:rPr>
                <w:rStyle w:val="FontStyle12"/>
                <w:vertAlign w:val="subscript"/>
                <w:lang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>)/24</w:t>
            </w:r>
          </w:p>
          <w:p w14:paraId="144D8E95" w14:textId="77777777" w:rsidR="00EA6E07" w:rsidRPr="008B26FB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 w:rsidRPr="00E75656">
              <w:rPr>
                <w:rStyle w:val="FontStyle12"/>
                <w:vertAlign w:val="subscript"/>
                <w:lang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r>
              <w:rPr>
                <w:rStyle w:val="FontStyle12"/>
                <w:lang w:val="uk-UA" w:eastAsia="uk-UA"/>
              </w:rPr>
              <w:t>максимальна г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з 00:00 до 07:00 та з 23:00 до 24:00</w:t>
            </w:r>
            <w:r w:rsidRPr="008B26FB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8B26FB">
              <w:rPr>
                <w:rStyle w:val="FontStyle12"/>
                <w:lang w:eastAsia="uk-UA"/>
              </w:rPr>
              <w:t>розрахована</w:t>
            </w:r>
            <w:proofErr w:type="spellEnd"/>
            <w:r w:rsidRPr="008B26FB">
              <w:rPr>
                <w:rStyle w:val="FontStyle12"/>
                <w:lang w:eastAsia="uk-UA"/>
              </w:rPr>
              <w:t xml:space="preserve"> НКРЕКП</w:t>
            </w:r>
            <w:r w:rsidRPr="008B26FB">
              <w:rPr>
                <w:rStyle w:val="FontStyle12"/>
                <w:lang w:val="uk-UA" w:eastAsia="uk-UA"/>
              </w:rPr>
              <w:t>;</w:t>
            </w:r>
          </w:p>
          <w:p w14:paraId="7E639E80" w14:textId="77777777" w:rsidR="00EA6E0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з 07:00 до 19:00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4EC4936E" w14:textId="77777777" w:rsidR="00EA6E07" w:rsidRPr="000E25D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з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19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:00 до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23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6658B169" w14:textId="77777777" w:rsidR="00EA6E0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</w:t>
            </w:r>
            <w:r>
              <w:rPr>
                <w:rStyle w:val="FontStyle12"/>
                <w:lang w:val="uk-UA" w:eastAsia="uk-UA"/>
              </w:rPr>
              <w:t>у</w:t>
            </w:r>
            <w:r w:rsidRPr="000E25D7">
              <w:rPr>
                <w:rStyle w:val="FontStyle12"/>
                <w:lang w:val="uk-UA" w:eastAsia="uk-UA"/>
              </w:rPr>
              <w:t xml:space="preserve"> з 00:00 до 07:00 та з 23:00 до 24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739AE9CD" w14:textId="77777777" w:rsidR="00EA6E0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періоду з 0</w:t>
            </w:r>
            <w:r>
              <w:rPr>
                <w:rStyle w:val="FontStyle12"/>
                <w:lang w:val="uk-UA" w:eastAsia="uk-UA"/>
              </w:rPr>
              <w:t>7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19084374" w14:textId="77777777" w:rsidR="00EA6E0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– тривалість періоду з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23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78E21D82" w14:textId="0C2F2023" w:rsidR="00EA6E0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</w:tc>
      </w:tr>
      <w:tr w:rsidR="00AF596B" w14:paraId="57F1CC02" w14:textId="77777777" w:rsidTr="00AE199C">
        <w:trPr>
          <w:trHeight w:val="351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55E2" w14:textId="5BA17C04" w:rsidR="00AF596B" w:rsidRDefault="00AF596B" w:rsidP="005A0E1E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 w:rsidRPr="00AF596B">
              <w:rPr>
                <w:rStyle w:val="FontStyle11"/>
                <w:lang w:val="uk-UA" w:eastAsia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AF596B">
              <w:rPr>
                <w:rStyle w:val="FontStyle11"/>
                <w:lang w:val="uk-UA" w:eastAsia="uk-UA"/>
              </w:rPr>
              <w:t>електропостачальник</w:t>
            </w:r>
            <w:proofErr w:type="spellEnd"/>
            <w:r w:rsidRPr="00AF596B">
              <w:rPr>
                <w:rStyle w:val="FontStyle11"/>
                <w:lang w:val="uk-UA" w:eastAsia="uk-UA"/>
              </w:rPr>
              <w:t xml:space="preserve"> і на якій пропонує комерційну пропозицію 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2020" w14:textId="77777777" w:rsidR="00C32825" w:rsidRPr="00C32825" w:rsidRDefault="00C32825" w:rsidP="00C32825">
            <w:pPr>
              <w:rPr>
                <w:rFonts w:eastAsia="Times New Roman"/>
                <w:sz w:val="22"/>
                <w:szCs w:val="22"/>
                <w:lang w:val="uk-UA" w:eastAsia="en-US"/>
              </w:rPr>
            </w:pPr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Вся територія України (крім населених пунктів, на території яких органи державної влади України тимчасово не здійснюють свої повноваження, згідно Розпорядження КМУ № 1085-р від 07.11.2014).</w:t>
            </w:r>
          </w:p>
          <w:p w14:paraId="11B4962C" w14:textId="266FF0AF" w:rsidR="00AF596B" w:rsidRPr="005A0E1E" w:rsidRDefault="00AF596B" w:rsidP="00AF596B">
            <w:pPr>
              <w:pStyle w:val="Style1"/>
              <w:widowControl/>
              <w:spacing w:line="274" w:lineRule="exact"/>
              <w:ind w:firstLine="5"/>
              <w:rPr>
                <w:rStyle w:val="FontStyle11"/>
              </w:rPr>
            </w:pPr>
          </w:p>
        </w:tc>
      </w:tr>
      <w:tr w:rsidR="00EA6E07" w:rsidRPr="00E3748C" w14:paraId="06C9064E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124" w14:textId="77777777" w:rsidR="00EA6E07" w:rsidRDefault="00EA6E07" w:rsidP="00AE199C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Спосіб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E8CF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електричної енергії здійснюється споживачем плановими </w:t>
            </w:r>
            <w:proofErr w:type="spellStart"/>
            <w:r>
              <w:rPr>
                <w:rStyle w:val="FontStyle12"/>
                <w:lang w:val="uk-UA" w:eastAsia="uk-UA"/>
              </w:rPr>
              <w:t>платежами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за наступним графіком: </w:t>
            </w:r>
          </w:p>
          <w:p w14:paraId="77AF01DF" w14:textId="77777777" w:rsidR="00EA6E07" w:rsidRDefault="00EA6E07" w:rsidP="00EA6E07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-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До 24 числа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місяця, що передує розрахунковому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35%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вартості заявлених обсягів на розрахунковий місяць з урахуванням ПДВ;</w:t>
            </w:r>
          </w:p>
          <w:p w14:paraId="0FE7BC74" w14:textId="77777777" w:rsidR="00EA6E07" w:rsidRDefault="00EA6E07" w:rsidP="00EA6E07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-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До 5 числа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розрахункового місяця -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35%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вартості заявлених обсягів на розрахунковий місяць з урахуванням ПДВ; </w:t>
            </w:r>
          </w:p>
          <w:p w14:paraId="48356C1B" w14:textId="77777777" w:rsidR="00EA6E07" w:rsidRDefault="00EA6E07" w:rsidP="00EA6E07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-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До 15 числа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розрахункового місяця -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30%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вартості заявлених обсягів на розрахунковий місяць з урахуванням ПДВ;</w:t>
            </w:r>
          </w:p>
          <w:p w14:paraId="448129F7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 остаточним розрахунком, що проводиться за фактично відпущену електричну енергію згідно з даними комерційного обліку.</w:t>
            </w:r>
          </w:p>
          <w:p w14:paraId="2A33C09F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Планові платежі О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>
              <w:rPr>
                <w:rStyle w:val="FontStyle12"/>
                <w:lang w:val="uk-UA" w:eastAsia="uk-UA"/>
              </w:rPr>
              <w:t>, О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>, О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 xml:space="preserve"> здійснюються до 24 числа місяця, що передує розрахунковому та </w:t>
            </w:r>
            <w:r>
              <w:rPr>
                <w:sz w:val="22"/>
                <w:szCs w:val="22"/>
                <w:lang w:val="uk-UA"/>
              </w:rPr>
              <w:t>до 5 та 15 чисел розрахункового місяця</w:t>
            </w:r>
            <w:r>
              <w:rPr>
                <w:rStyle w:val="FontStyle12"/>
                <w:lang w:val="uk-UA" w:eastAsia="uk-UA"/>
              </w:rPr>
              <w:t xml:space="preserve">  у розмірах, які визначається за наступною формулою: О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>
              <w:rPr>
                <w:rStyle w:val="FontStyle12"/>
                <w:lang w:val="uk-UA" w:eastAsia="uk-UA"/>
              </w:rPr>
              <w:t xml:space="preserve"> = 0,35*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>*Ц , О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= 0,35*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>*Ц, О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 xml:space="preserve"> = 0,3*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*Ц,  де 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 -  заявлені споживачем обсяги споживання на розрахунковий період , Ц - прогнозована ціна (тариф), механізм визначення якої вказаний у розділі «Ціна» цієї комерційної пропозиції. </w:t>
            </w:r>
          </w:p>
          <w:p w14:paraId="1E717013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здійснюється на поточний рахунок  із спеціальним режимом Постачальника, зазначений  у    Договорі або розрахункових документах. </w:t>
            </w:r>
          </w:p>
          <w:p w14:paraId="00E55A5B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Сума переплати/недоплати Споживача, яка виникла в наслідок різниці між Ц та </w:t>
            </w: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факт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визначається після завершення розрахункового періоду.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</w:t>
            </w:r>
            <w:r>
              <w:rPr>
                <w:lang w:val="uk-UA" w:eastAsia="uk-UA"/>
              </w:rPr>
              <w:t xml:space="preserve"> Споживача підлягає безумовній оплаті Споживачем не пізніше 5 робочих  днів з дня отримання рахунку.</w:t>
            </w:r>
          </w:p>
          <w:p w14:paraId="79C7F32D" w14:textId="77777777" w:rsidR="00EA6E07" w:rsidRPr="00543891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 w:rsidRPr="00543891">
              <w:rPr>
                <w:color w:val="000000"/>
                <w:sz w:val="22"/>
                <w:szCs w:val="22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ціни, Постачальник проводить перерахунок попередньої оплати та надає споживачу коригуючий платіжний документ.</w:t>
            </w:r>
          </w:p>
        </w:tc>
      </w:tr>
      <w:tr w:rsidR="00EA6E07" w14:paraId="2FC0A7CD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B071" w14:textId="3A8200EA" w:rsidR="00EA6E07" w:rsidRDefault="00AE199C" w:rsidP="00AE199C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Термін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(строк)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виставлення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рахунку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за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спожиту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енергію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термін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(строк)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його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BE70" w14:textId="77777777" w:rsidR="00EA6E07" w:rsidRDefault="00EA6E07" w:rsidP="00EA6E07">
            <w:pPr>
              <w:jc w:val="both"/>
              <w:rPr>
                <w:rFonts w:eastAsia="Times New Roman"/>
                <w:color w:val="000000"/>
                <w:sz w:val="22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</w:rPr>
              <w:t>Рахунок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надається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не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2"/>
              </w:rPr>
              <w:t>ізніше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десятого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дня </w:t>
            </w:r>
            <w:r>
              <w:rPr>
                <w:rFonts w:eastAsia="Times New Roman"/>
                <w:color w:val="000000"/>
                <w:sz w:val="22"/>
                <w:lang w:val="uk-UA"/>
              </w:rPr>
              <w:t>місяця, наступного за розрахунковим.</w:t>
            </w:r>
          </w:p>
          <w:p w14:paraId="7D4A8AED" w14:textId="77777777" w:rsidR="00EA6E07" w:rsidRDefault="00EA6E07" w:rsidP="00EA6E07">
            <w:r>
              <w:rPr>
                <w:rFonts w:eastAsia="Times New Roman"/>
                <w:color w:val="000000"/>
                <w:sz w:val="22"/>
              </w:rPr>
              <w:t xml:space="preserve">Оплата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Постачальника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за Договором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має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бути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здійснена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у строки,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визначені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, але не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більше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5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робочих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днів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2"/>
              </w:rPr>
              <w:t>ід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дати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його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отримання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>.</w:t>
            </w:r>
          </w:p>
        </w:tc>
      </w:tr>
      <w:tr w:rsidR="00AE199C" w:rsidRPr="00E3748C" w14:paraId="2490510D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2723" w14:textId="0AF50947" w:rsidR="00AE199C" w:rsidRDefault="00AE199C" w:rsidP="00AE199C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пені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строку оплати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E04" w14:textId="77777777" w:rsidR="00AE199C" w:rsidRDefault="00AE199C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</w:t>
            </w:r>
            <w:r>
              <w:rPr>
                <w:lang w:val="uk-UA" w:eastAsia="uk-UA"/>
              </w:rPr>
              <w:t xml:space="preserve">аховуючи день фактичної оплати. </w:t>
            </w:r>
          </w:p>
        </w:tc>
      </w:tr>
      <w:tr w:rsidR="00AE199C" w14:paraId="0BDDD758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3225" w14:textId="22A19372" w:rsidR="00AE199C" w:rsidRDefault="00AE199C" w:rsidP="00AE199C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lastRenderedPageBreak/>
              <w:t>Наявність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відсутність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 за </w:t>
            </w:r>
            <w:proofErr w:type="spellStart"/>
            <w:r w:rsidRPr="00586F9E">
              <w:rPr>
                <w:b/>
                <w:sz w:val="22"/>
                <w:szCs w:val="22"/>
              </w:rPr>
              <w:t>дострокове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припинення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договору, </w:t>
            </w: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штрафу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87C9" w14:textId="77777777" w:rsidR="00AE199C" w:rsidRDefault="00AE199C" w:rsidP="00EA6E07">
            <w:pPr>
              <w:pStyle w:val="Style7"/>
              <w:widowControl/>
              <w:spacing w:line="24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Відсутній</w:t>
            </w:r>
          </w:p>
          <w:p w14:paraId="04C81BC4" w14:textId="77777777" w:rsidR="00AE199C" w:rsidRDefault="00AE199C" w:rsidP="00EA6E07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</w:p>
        </w:tc>
      </w:tr>
      <w:tr w:rsidR="00AE199C" w14:paraId="4D195804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F3BB" w14:textId="0D5552FB" w:rsidR="00AE199C" w:rsidRDefault="00AE199C" w:rsidP="00AE199C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86F9E">
              <w:rPr>
                <w:b/>
                <w:sz w:val="22"/>
                <w:szCs w:val="22"/>
              </w:rPr>
              <w:t>п</w:t>
            </w:r>
            <w:proofErr w:type="gramEnd"/>
            <w:r w:rsidRPr="00586F9E">
              <w:rPr>
                <w:b/>
                <w:sz w:val="22"/>
                <w:szCs w:val="22"/>
              </w:rPr>
              <w:t>ільг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86F9E">
              <w:rPr>
                <w:b/>
                <w:sz w:val="22"/>
                <w:szCs w:val="22"/>
              </w:rPr>
              <w:t>субсидій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1F94" w14:textId="77777777" w:rsidR="00AE199C" w:rsidRDefault="00AE199C" w:rsidP="00EA6E07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Не надаються.</w:t>
            </w:r>
          </w:p>
        </w:tc>
      </w:tr>
      <w:tr w:rsidR="00AE199C" w14:paraId="2A11DCED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6D4" w14:textId="2EFB871C" w:rsidR="00AE199C" w:rsidRDefault="00AF596B" w:rsidP="00AE199C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AF596B">
              <w:rPr>
                <w:b/>
                <w:sz w:val="22"/>
                <w:szCs w:val="22"/>
              </w:rPr>
              <w:t>Зобов'язання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щодо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компенсації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споживачу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AF596B">
              <w:rPr>
                <w:b/>
                <w:sz w:val="22"/>
                <w:szCs w:val="22"/>
              </w:rPr>
              <w:t>недотримання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електропостачальником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комерційної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якості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надання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9A00" w14:textId="77777777" w:rsidR="00AE199C" w:rsidRDefault="00AE199C" w:rsidP="00EA6E07">
            <w:pPr>
              <w:pStyle w:val="Style7"/>
              <w:widowControl/>
              <w:spacing w:line="274" w:lineRule="exact"/>
              <w:ind w:left="14" w:hanging="12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EA6E07" w14:paraId="177F0A5C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2B4B" w14:textId="29B356DD" w:rsidR="00EA6E07" w:rsidRDefault="00AE199C" w:rsidP="00AE199C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Строк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дії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договору та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умови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пролонгації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2C2" w14:textId="2342E0CF" w:rsidR="00EA6E07" w:rsidRDefault="00EA6E07" w:rsidP="00EA6E07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Договір набирає чинності з дня, наступного за днем отримання ТОВ «ЕНЕРА ЧЕРНІГІВ»   заяви-приєднання Споживача до умов Договору про постачання електричної енергії споживачу, в якій вказано про обрання </w:t>
            </w:r>
            <w:r>
              <w:rPr>
                <w:rStyle w:val="FontStyle11"/>
                <w:lang w:val="uk-UA" w:eastAsia="uk-UA"/>
              </w:rPr>
              <w:t xml:space="preserve">Комерційної пропозиції № 4ВЦ, </w:t>
            </w:r>
            <w:r>
              <w:rPr>
                <w:rStyle w:val="FontStyle12"/>
                <w:lang w:val="uk-UA" w:eastAsia="uk-UA"/>
              </w:rPr>
              <w:t>якщо протягом трьох робочих днів Споживачу не буде повідомлено будь-яким способом про невідповідність його критеріям обраної комерційної пропозиції. Договір діє до моменту початку постачання електричної енергії споживачу іншим Постачальником. У разі, якщо н</w:t>
            </w:r>
            <w:r>
              <w:rPr>
                <w:lang w:val="uk-UA" w:eastAsia="uk-UA"/>
              </w:rPr>
              <w:t>а момент подання заяви-приєднання до Договору на об'єкт    Споживача    було    припинено/призупинено   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15F29D08" w14:textId="77777777" w:rsidR="00EA6E07" w:rsidRPr="005665E2" w:rsidRDefault="00EA6E07" w:rsidP="00EA6E07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 w:rsidRPr="00610E94">
              <w:rPr>
                <w:sz w:val="22"/>
                <w:szCs w:val="22"/>
                <w:lang w:val="uk-UA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«__»______________ 20     </w:t>
            </w:r>
            <w:r w:rsidRPr="00610E94">
              <w:rPr>
                <w:b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AE199C" w14:paraId="1EFBBFD7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3137" w14:textId="681358E5" w:rsidR="00AE199C" w:rsidRDefault="005A0E1E" w:rsidP="00AE199C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A0E1E">
              <w:rPr>
                <w:b/>
                <w:bCs/>
                <w:sz w:val="22"/>
                <w:szCs w:val="22"/>
                <w:lang w:val="uk-UA" w:eastAsia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FF9C" w14:textId="77777777" w:rsidR="00AE199C" w:rsidRDefault="00AE199C" w:rsidP="00EA6E07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Послуги з розподілу сплачуються Споживачем самостійно відповідному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</w:tc>
      </w:tr>
      <w:tr w:rsidR="00AE199C" w14:paraId="5313D6DD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6F7A" w14:textId="77777777" w:rsidR="00AE199C" w:rsidRPr="006653DC" w:rsidRDefault="00AE199C" w:rsidP="00EA6E07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665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6306" w14:textId="77777777" w:rsidR="00AE199C" w:rsidRPr="006653DC" w:rsidRDefault="00AE199C" w:rsidP="00EA6E07">
            <w:pPr>
              <w:jc w:val="both"/>
              <w:rPr>
                <w:sz w:val="22"/>
                <w:szCs w:val="22"/>
              </w:rPr>
            </w:pPr>
            <w:proofErr w:type="spellStart"/>
            <w:r w:rsidRPr="006653DC">
              <w:rPr>
                <w:sz w:val="22"/>
                <w:szCs w:val="22"/>
              </w:rPr>
              <w:t>Постачання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електричної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енергії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здійснюється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відповідно</w:t>
            </w:r>
            <w:proofErr w:type="spellEnd"/>
            <w:r w:rsidRPr="006653DC">
              <w:rPr>
                <w:sz w:val="22"/>
                <w:szCs w:val="22"/>
              </w:rPr>
              <w:t xml:space="preserve"> до Порядку </w:t>
            </w:r>
            <w:proofErr w:type="spellStart"/>
            <w:r w:rsidRPr="006653DC">
              <w:rPr>
                <w:sz w:val="22"/>
                <w:szCs w:val="22"/>
              </w:rPr>
              <w:t>забезпечення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постачання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електричної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енергії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захищеним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споживачам</w:t>
            </w:r>
            <w:proofErr w:type="spellEnd"/>
            <w:r w:rsidRPr="006653DC">
              <w:rPr>
                <w:sz w:val="22"/>
                <w:szCs w:val="22"/>
              </w:rPr>
              <w:t xml:space="preserve">, </w:t>
            </w:r>
            <w:proofErr w:type="spellStart"/>
            <w:r w:rsidRPr="006653DC">
              <w:rPr>
                <w:sz w:val="22"/>
                <w:szCs w:val="22"/>
              </w:rPr>
              <w:t>затвердженого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Постановою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Кабінету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Міні</w:t>
            </w:r>
            <w:proofErr w:type="gramStart"/>
            <w:r w:rsidRPr="006653DC">
              <w:rPr>
                <w:sz w:val="22"/>
                <w:szCs w:val="22"/>
              </w:rPr>
              <w:t>стр</w:t>
            </w:r>
            <w:proofErr w:type="gramEnd"/>
            <w:r w:rsidRPr="006653DC">
              <w:rPr>
                <w:sz w:val="22"/>
                <w:szCs w:val="22"/>
              </w:rPr>
              <w:t>ів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України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від</w:t>
            </w:r>
            <w:proofErr w:type="spellEnd"/>
            <w:r w:rsidRPr="006653DC">
              <w:rPr>
                <w:sz w:val="22"/>
                <w:szCs w:val="22"/>
              </w:rPr>
              <w:t xml:space="preserve"> 27.12.2018 № 1209 </w:t>
            </w:r>
            <w:proofErr w:type="spellStart"/>
            <w:r w:rsidRPr="006653DC">
              <w:rPr>
                <w:sz w:val="22"/>
                <w:szCs w:val="22"/>
              </w:rPr>
              <w:t>зі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змінами</w:t>
            </w:r>
            <w:proofErr w:type="spellEnd"/>
          </w:p>
        </w:tc>
      </w:tr>
      <w:tr w:rsidR="00AE199C" w14:paraId="5EFBA78E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ED78" w14:textId="39192377" w:rsidR="00AE199C" w:rsidRPr="006653DC" w:rsidRDefault="00AE199C" w:rsidP="0092546C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82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Податкові зобов’язання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FCE5" w14:textId="77777777" w:rsidR="00AE199C" w:rsidRDefault="00AE199C" w:rsidP="0092546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33AB7B17" w14:textId="77777777" w:rsidR="00AE199C" w:rsidRPr="00B823DC" w:rsidRDefault="00AE199C" w:rsidP="0092546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549DE70A" w14:textId="77777777" w:rsidR="00AE199C" w:rsidRPr="00B823DC" w:rsidRDefault="00AE199C" w:rsidP="0092546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Сторони домовились, що у разі порушення Споживачем порядку та/або термінів реєстрації розрахунку коригування у Єдиному 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48B54F43" w14:textId="77777777" w:rsidR="00AE199C" w:rsidRPr="00B823DC" w:rsidRDefault="00AE199C" w:rsidP="0092546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4AFCCAC4" w14:textId="6EAE9501" w:rsidR="00AE199C" w:rsidRPr="006653DC" w:rsidRDefault="00AE199C" w:rsidP="0092546C">
            <w:pPr>
              <w:jc w:val="both"/>
              <w:rPr>
                <w:sz w:val="22"/>
                <w:szCs w:val="22"/>
              </w:rPr>
            </w:pPr>
            <w:r w:rsidRPr="00B823DC">
              <w:rPr>
                <w:sz w:val="22"/>
                <w:szCs w:val="22"/>
                <w:lang w:val="uk-UA"/>
              </w:rPr>
              <w:t xml:space="preserve">У випадку повернення за відповідним зверненням Споживача авансового платежу або  його частини після спливу 1095 днів з дати отримання </w:t>
            </w:r>
            <w:r w:rsidRPr="00B823DC">
              <w:rPr>
                <w:sz w:val="22"/>
                <w:szCs w:val="22"/>
                <w:lang w:val="uk-UA"/>
              </w:rPr>
              <w:lastRenderedPageBreak/>
              <w:t>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Споживачу.</w:t>
            </w:r>
          </w:p>
        </w:tc>
      </w:tr>
      <w:tr w:rsidR="00AE199C" w14:paraId="5EA6C090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FF05" w14:textId="3A973522" w:rsidR="00AE199C" w:rsidRPr="004C75FC" w:rsidRDefault="00AE199C" w:rsidP="0092546C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A"/>
                <w:lang w:val="uk-UA"/>
              </w:rPr>
            </w:pPr>
            <w:r w:rsidRPr="004C75FC">
              <w:rPr>
                <w:rFonts w:ascii="Times New Roman" w:hAnsi="Times New Roman" w:cs="Times New Roman"/>
                <w:b/>
                <w:color w:val="00000A"/>
                <w:lang w:val="uk-UA"/>
              </w:rPr>
              <w:lastRenderedPageBreak/>
              <w:t>Е</w:t>
            </w:r>
            <w:r w:rsidRPr="004C75FC">
              <w:rPr>
                <w:rStyle w:val="FontStyle11"/>
                <w:rFonts w:eastAsia="Arial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373C" w14:textId="77777777" w:rsidR="00AE199C" w:rsidRPr="005D1AAB" w:rsidRDefault="00AE199C" w:rsidP="0092546C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48F9E97D" w14:textId="77777777" w:rsidR="00AE199C" w:rsidRPr="005D1AAB" w:rsidRDefault="00AE199C" w:rsidP="0092546C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367F4171" w14:textId="77777777" w:rsidR="00AE199C" w:rsidRPr="005D1AAB" w:rsidRDefault="00AE199C" w:rsidP="0092546C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5D1AAB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bCs/>
                <w:color w:val="000000" w:themeColor="text1"/>
                <w:sz w:val="22"/>
                <w:szCs w:val="22"/>
              </w:rPr>
              <w:t>ідписання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обов'язковим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нанесенням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кваліфікованого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електронного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підпису</w:t>
            </w:r>
            <w:proofErr w:type="spellEnd"/>
            <w:r w:rsidRPr="005D1AAB">
              <w:rPr>
                <w:rStyle w:val="fontstyle01"/>
              </w:rPr>
              <w:t xml:space="preserve"> та/</w:t>
            </w:r>
            <w:proofErr w:type="spellStart"/>
            <w:r w:rsidRPr="005D1AAB">
              <w:rPr>
                <w:rStyle w:val="fontstyle01"/>
              </w:rPr>
              <w:t>або</w:t>
            </w:r>
            <w:proofErr w:type="spellEnd"/>
            <w:r w:rsidRPr="005D1AAB">
              <w:rPr>
                <w:rStyle w:val="fontstyle01"/>
              </w:rPr>
              <w:t xml:space="preserve"> печатки (</w:t>
            </w:r>
            <w:proofErr w:type="spellStart"/>
            <w:r w:rsidRPr="005D1AAB">
              <w:rPr>
                <w:rStyle w:val="fontstyle01"/>
              </w:rPr>
              <w:t>далі</w:t>
            </w:r>
            <w:proofErr w:type="spellEnd"/>
            <w:r w:rsidRPr="005D1AAB">
              <w:rPr>
                <w:rStyle w:val="fontstyle01"/>
              </w:rPr>
              <w:t xml:space="preserve">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4AFE6E82" w14:textId="77777777" w:rsidR="00AE199C" w:rsidRPr="005D1AAB" w:rsidRDefault="00AE199C" w:rsidP="0092546C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sz w:val="22"/>
                <w:szCs w:val="22"/>
              </w:rPr>
              <w:t xml:space="preserve">Датою і часом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</w:t>
            </w:r>
            <w:proofErr w:type="spellStart"/>
            <w:r w:rsidRPr="005D1AAB">
              <w:rPr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sz w:val="22"/>
                <w:szCs w:val="22"/>
              </w:rPr>
              <w:t xml:space="preserve"> дата і час, коли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не </w:t>
            </w:r>
            <w:proofErr w:type="spellStart"/>
            <w:r w:rsidRPr="005D1AAB">
              <w:rPr>
                <w:sz w:val="22"/>
                <w:szCs w:val="22"/>
              </w:rPr>
              <w:t>може</w:t>
            </w:r>
            <w:proofErr w:type="spellEnd"/>
            <w:r w:rsidRPr="005D1AAB">
              <w:rPr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sz w:val="22"/>
                <w:szCs w:val="22"/>
              </w:rPr>
              <w:t>скасовано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відповідальною</w:t>
            </w:r>
            <w:proofErr w:type="spellEnd"/>
            <w:r w:rsidRPr="005D1AAB">
              <w:rPr>
                <w:sz w:val="22"/>
                <w:szCs w:val="22"/>
              </w:rPr>
              <w:t xml:space="preserve"> особою, яка </w:t>
            </w:r>
            <w:proofErr w:type="spellStart"/>
            <w:proofErr w:type="gramStart"/>
            <w:r w:rsidRPr="005D1AAB">
              <w:rPr>
                <w:sz w:val="22"/>
                <w:szCs w:val="22"/>
              </w:rPr>
              <w:t>його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</w:t>
            </w:r>
            <w:proofErr w:type="gramEnd"/>
            <w:r w:rsidRPr="005D1AAB">
              <w:rPr>
                <w:sz w:val="22"/>
                <w:szCs w:val="22"/>
              </w:rPr>
              <w:t>ідправила</w:t>
            </w:r>
            <w:proofErr w:type="spellEnd"/>
            <w:r w:rsidRPr="005D1AAB">
              <w:rPr>
                <w:sz w:val="22"/>
                <w:szCs w:val="22"/>
              </w:rPr>
              <w:t>.</w:t>
            </w:r>
          </w:p>
          <w:p w14:paraId="1DE23EA1" w14:textId="77777777" w:rsidR="00AE199C" w:rsidRPr="005D1AAB" w:rsidRDefault="00AE199C" w:rsidP="0092546C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отриманими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день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набирають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чинності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цей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самий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день 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разі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мотивованої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відмови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даного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пакету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0B897252" w14:textId="77777777" w:rsidR="00AE199C" w:rsidRPr="005D1AAB" w:rsidRDefault="00AE199C" w:rsidP="0092546C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ідписуються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надсилаються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>.</w:t>
            </w:r>
          </w:p>
          <w:p w14:paraId="16C35529" w14:textId="32F3605F" w:rsidR="00AE199C" w:rsidRPr="005D1AAB" w:rsidRDefault="00AE199C" w:rsidP="0092546C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Сторони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визнають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передані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через систему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документообігу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повну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юридичну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силу,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породжують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права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Сторін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можуть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представлені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до суду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належних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доказів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ідентичні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змістом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та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реквізитами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 документами в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письмовому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вигляді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на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паперових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носіях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.</w:t>
            </w:r>
          </w:p>
        </w:tc>
      </w:tr>
      <w:tr w:rsidR="00AE199C" w14:paraId="78A9DE92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B586" w14:textId="489BC753" w:rsidR="00AE199C" w:rsidRDefault="00AE199C" w:rsidP="0092546C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4C75FC">
              <w:rPr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9344" w14:textId="77777777" w:rsidR="00AE199C" w:rsidRPr="00FC24D4" w:rsidRDefault="00AE199C" w:rsidP="0092546C">
            <w:pPr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 та платіжні документи, виставлені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38007391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через </w:t>
            </w:r>
            <w:proofErr w:type="spellStart"/>
            <w:r w:rsidRPr="00FC24D4">
              <w:rPr>
                <w:sz w:val="22"/>
                <w:szCs w:val="22"/>
              </w:rPr>
              <w:t>особистий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кабінет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своєму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офіційному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сайті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мережі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Інтернет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045E4FAE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на </w:t>
            </w:r>
            <w:proofErr w:type="spellStart"/>
            <w:r w:rsidRPr="00FC24D4">
              <w:rPr>
                <w:sz w:val="22"/>
                <w:szCs w:val="22"/>
              </w:rPr>
              <w:t>поштову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м</w:t>
            </w:r>
            <w:proofErr w:type="gramEnd"/>
            <w:r w:rsidRPr="00FC24D4">
              <w:rPr>
                <w:sz w:val="22"/>
                <w:szCs w:val="22"/>
              </w:rPr>
              <w:t>ісця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реєстрації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юридичної</w:t>
            </w:r>
            <w:proofErr w:type="spellEnd"/>
            <w:r w:rsidRPr="00FC24D4">
              <w:rPr>
                <w:sz w:val="22"/>
                <w:szCs w:val="22"/>
              </w:rPr>
              <w:t xml:space="preserve"> особи, </w:t>
            </w:r>
          </w:p>
          <w:p w14:paraId="31237D0F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-в центрах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споживачі</w:t>
            </w:r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C24D4">
              <w:rPr>
                <w:sz w:val="22"/>
                <w:szCs w:val="22"/>
              </w:rPr>
              <w:t>,</w:t>
            </w:r>
          </w:p>
          <w:p w14:paraId="398180CA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адресу___________________________________________________, - у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на номер ____________________________________.</w:t>
            </w:r>
          </w:p>
          <w:p w14:paraId="3836A524" w14:textId="77777777" w:rsidR="00AE199C" w:rsidRPr="00FC24D4" w:rsidRDefault="00AE199C" w:rsidP="0092546C">
            <w:pPr>
              <w:jc w:val="both"/>
              <w:rPr>
                <w:sz w:val="22"/>
                <w:szCs w:val="22"/>
                <w:highlight w:val="yellow"/>
              </w:rPr>
            </w:pPr>
            <w:r w:rsidRPr="00FC24D4">
              <w:rPr>
                <w:sz w:val="22"/>
                <w:szCs w:val="22"/>
              </w:rPr>
              <w:t xml:space="preserve">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платіжного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 </w:t>
            </w:r>
            <w:proofErr w:type="spellStart"/>
            <w:r w:rsidRPr="00FC24D4">
              <w:rPr>
                <w:sz w:val="22"/>
                <w:szCs w:val="22"/>
              </w:rPr>
              <w:t>вважається</w:t>
            </w:r>
            <w:proofErr w:type="spellEnd"/>
            <w:r w:rsidRPr="00FC24D4">
              <w:rPr>
                <w:sz w:val="22"/>
                <w:szCs w:val="22"/>
              </w:rPr>
              <w:t xml:space="preserve">: </w:t>
            </w:r>
          </w:p>
          <w:p w14:paraId="236A352A" w14:textId="77777777" w:rsidR="00AE199C" w:rsidRPr="00FC24D4" w:rsidRDefault="00AE199C" w:rsidP="0092546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дата </w:t>
            </w:r>
            <w:proofErr w:type="spellStart"/>
            <w:r w:rsidRPr="00FC24D4">
              <w:rPr>
                <w:rFonts w:hAnsi="Times New Roman" w:cs="Times New Roman"/>
              </w:rPr>
              <w:t>вручення</w:t>
            </w:r>
            <w:proofErr w:type="spellEnd"/>
            <w:r w:rsidRPr="00FC24D4">
              <w:rPr>
                <w:rFonts w:hAnsi="Times New Roman" w:cs="Times New Roman"/>
              </w:rPr>
              <w:t xml:space="preserve">, </w:t>
            </w:r>
            <w:proofErr w:type="spellStart"/>
            <w:r w:rsidRPr="00FC24D4">
              <w:rPr>
                <w:rFonts w:hAnsi="Times New Roman" w:cs="Times New Roman"/>
              </w:rPr>
              <w:t>що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п</w:t>
            </w:r>
            <w:proofErr w:type="gramEnd"/>
            <w:r w:rsidRPr="00FC24D4">
              <w:rPr>
                <w:rFonts w:hAnsi="Times New Roman" w:cs="Times New Roman"/>
              </w:rPr>
              <w:t>ідтверджується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підписом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одержувача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або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уповноваженої</w:t>
            </w:r>
            <w:proofErr w:type="spellEnd"/>
            <w:r w:rsidRPr="00FC24D4">
              <w:rPr>
                <w:rFonts w:hAnsi="Times New Roman" w:cs="Times New Roman"/>
              </w:rPr>
              <w:t xml:space="preserve"> особи);</w:t>
            </w:r>
          </w:p>
          <w:p w14:paraId="3C8652FE" w14:textId="77777777" w:rsidR="00AE199C" w:rsidRPr="00FC24D4" w:rsidRDefault="00AE199C" w:rsidP="0092546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отримання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кур’єра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082A9FBC" w14:textId="77777777" w:rsidR="00AE199C" w:rsidRPr="00FC24D4" w:rsidRDefault="00AE199C" w:rsidP="0092546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</w:t>
            </w:r>
            <w:proofErr w:type="spellStart"/>
            <w:r w:rsidRPr="00FC24D4">
              <w:rPr>
                <w:rFonts w:hAnsi="Times New Roman" w:cs="Times New Roman"/>
              </w:rPr>
              <w:t>відмітка</w:t>
            </w:r>
            <w:proofErr w:type="spellEnd"/>
            <w:r w:rsidRPr="00FC24D4">
              <w:rPr>
                <w:rFonts w:hAnsi="Times New Roman" w:cs="Times New Roman"/>
              </w:rPr>
              <w:t xml:space="preserve"> про </w:t>
            </w:r>
            <w:proofErr w:type="spellStart"/>
            <w:r w:rsidRPr="00FC24D4">
              <w:rPr>
                <w:rFonts w:hAnsi="Times New Roman" w:cs="Times New Roman"/>
              </w:rPr>
              <w:t>реєстрацію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вхідної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кореспонденції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663EB162" w14:textId="77777777" w:rsidR="00AE199C" w:rsidRPr="00FC24D4" w:rsidRDefault="00AE199C" w:rsidP="0092546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</w:t>
            </w:r>
            <w:proofErr w:type="gramEnd"/>
            <w:r w:rsidRPr="00FC24D4">
              <w:rPr>
                <w:rFonts w:hAnsi="Times New Roman" w:cs="Times New Roman"/>
              </w:rPr>
              <w:t>ідкриття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споживачем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персональній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сторінці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особовому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кабінеті</w:t>
            </w:r>
            <w:proofErr w:type="spellEnd"/>
            <w:r w:rsidRPr="00FC24D4">
              <w:rPr>
                <w:rFonts w:hAnsi="Times New Roman" w:cs="Times New Roman"/>
              </w:rPr>
              <w:t xml:space="preserve">) 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офіційному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вебсайті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електропостачальника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0E27DE63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proofErr w:type="gramStart"/>
            <w:r w:rsidRPr="00FC24D4">
              <w:rPr>
                <w:sz w:val="22"/>
                <w:szCs w:val="22"/>
              </w:rPr>
              <w:t xml:space="preserve">-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іншими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комунікації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електронною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поштою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факсимільним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зв'язком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чи</w:t>
            </w:r>
            <w:proofErr w:type="spellEnd"/>
            <w:r w:rsidRPr="00FC24D4">
              <w:rPr>
                <w:sz w:val="22"/>
                <w:szCs w:val="22"/>
              </w:rPr>
              <w:t xml:space="preserve"> в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системі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документообігу</w:t>
            </w:r>
            <w:proofErr w:type="spellEnd"/>
            <w:r w:rsidRPr="00FC24D4">
              <w:rPr>
                <w:sz w:val="22"/>
                <w:szCs w:val="22"/>
              </w:rPr>
              <w:t xml:space="preserve"> у порядку, </w:t>
            </w:r>
            <w:proofErr w:type="spellStart"/>
            <w:r w:rsidRPr="00FC24D4">
              <w:rPr>
                <w:sz w:val="22"/>
                <w:szCs w:val="22"/>
              </w:rPr>
              <w:t>передбаченому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про </w:t>
            </w:r>
            <w:proofErr w:type="spellStart"/>
            <w:r w:rsidRPr="00FC24D4">
              <w:rPr>
                <w:sz w:val="22"/>
                <w:szCs w:val="22"/>
              </w:rPr>
              <w:t>постачання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комерційною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пропозицією</w:t>
            </w:r>
            <w:proofErr w:type="spellEnd"/>
            <w:r w:rsidRPr="00FC24D4">
              <w:rPr>
                <w:sz w:val="22"/>
                <w:szCs w:val="22"/>
              </w:rPr>
              <w:t xml:space="preserve"> та/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розподіл</w:t>
            </w:r>
            <w:proofErr w:type="spellEnd"/>
            <w:r w:rsidRPr="00FC24D4">
              <w:rPr>
                <w:sz w:val="22"/>
                <w:szCs w:val="22"/>
              </w:rPr>
              <w:t xml:space="preserve"> (передачу)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;</w:t>
            </w:r>
            <w:proofErr w:type="gramEnd"/>
          </w:p>
          <w:p w14:paraId="2A8B3104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календарний</w:t>
            </w:r>
            <w:r w:rsidRPr="00FC24D4">
              <w:rPr>
                <w:sz w:val="22"/>
                <w:szCs w:val="22"/>
              </w:rPr>
              <w:t xml:space="preserve"> день з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його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відділенням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lastRenderedPageBreak/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, на </w:t>
            </w:r>
            <w:proofErr w:type="spellStart"/>
            <w:r w:rsidRPr="00FC24D4">
              <w:rPr>
                <w:sz w:val="22"/>
                <w:szCs w:val="22"/>
              </w:rPr>
              <w:t>території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якого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розташований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об'єкт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gramStart"/>
            <w:r w:rsidRPr="00FC24D4">
              <w:rPr>
                <w:sz w:val="22"/>
                <w:szCs w:val="22"/>
              </w:rPr>
              <w:t>у</w:t>
            </w:r>
            <w:proofErr w:type="gram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направлення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рекомендованим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цінним</w:t>
            </w:r>
            <w:proofErr w:type="spellEnd"/>
            <w:r w:rsidRPr="00FC24D4">
              <w:rPr>
                <w:sz w:val="22"/>
                <w:szCs w:val="22"/>
              </w:rPr>
              <w:t xml:space="preserve"> листом)</w:t>
            </w:r>
          </w:p>
          <w:p w14:paraId="38E43102" w14:textId="77777777" w:rsidR="00AE199C" w:rsidRDefault="00AE199C" w:rsidP="0092546C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</w:rPr>
              <w:t xml:space="preserve">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повідомлень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платіжних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авансових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планових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рахунків</w:t>
            </w:r>
            <w:proofErr w:type="spellEnd"/>
            <w:r w:rsidRPr="00FC24D4">
              <w:rPr>
                <w:sz w:val="22"/>
                <w:szCs w:val="22"/>
              </w:rPr>
              <w:t xml:space="preserve"> за </w:t>
            </w:r>
            <w:proofErr w:type="spellStart"/>
            <w:r w:rsidRPr="00FC24D4">
              <w:rPr>
                <w:sz w:val="22"/>
                <w:szCs w:val="22"/>
              </w:rPr>
              <w:t>фактично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спожиту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електричну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енергію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зв’язку</w:t>
            </w:r>
            <w:proofErr w:type="spellEnd"/>
            <w:r w:rsidRPr="00FC24D4">
              <w:rPr>
                <w:sz w:val="22"/>
                <w:szCs w:val="22"/>
              </w:rPr>
              <w:t xml:space="preserve">, 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таких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буде </w:t>
            </w:r>
            <w:proofErr w:type="spellStart"/>
            <w:r w:rsidRPr="00FC24D4">
              <w:rPr>
                <w:sz w:val="22"/>
                <w:szCs w:val="22"/>
              </w:rPr>
              <w:t>вважатися</w:t>
            </w:r>
            <w:proofErr w:type="spellEnd"/>
            <w:r w:rsidRPr="00FC24D4">
              <w:rPr>
                <w:sz w:val="22"/>
                <w:szCs w:val="22"/>
              </w:rPr>
              <w:t xml:space="preserve">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зворотного</w:t>
            </w:r>
            <w:proofErr w:type="spellEnd"/>
            <w:r w:rsidRPr="00FC24D4">
              <w:rPr>
                <w:sz w:val="22"/>
                <w:szCs w:val="22"/>
              </w:rPr>
              <w:t xml:space="preserve"> листа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дата автоматичного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п</w:t>
            </w:r>
            <w:proofErr w:type="gramEnd"/>
            <w:r w:rsidRPr="00FC24D4">
              <w:rPr>
                <w:sz w:val="22"/>
                <w:szCs w:val="22"/>
              </w:rPr>
              <w:t>ідтвердження</w:t>
            </w:r>
            <w:proofErr w:type="spellEnd"/>
            <w:r w:rsidRPr="00FC24D4">
              <w:rPr>
                <w:sz w:val="22"/>
                <w:szCs w:val="22"/>
              </w:rPr>
              <w:t xml:space="preserve"> про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листа адресатом, </w:t>
            </w:r>
            <w:proofErr w:type="spellStart"/>
            <w:r w:rsidRPr="00FC24D4">
              <w:rPr>
                <w:sz w:val="22"/>
                <w:szCs w:val="22"/>
              </w:rPr>
              <w:t>що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повертається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сплив</w:t>
            </w:r>
            <w:proofErr w:type="spellEnd"/>
            <w:r w:rsidRPr="00FC24D4">
              <w:rPr>
                <w:sz w:val="22"/>
                <w:szCs w:val="22"/>
              </w:rPr>
              <w:t xml:space="preserve"> 3-х </w:t>
            </w:r>
            <w:proofErr w:type="spellStart"/>
            <w:r w:rsidRPr="00FC24D4">
              <w:rPr>
                <w:sz w:val="22"/>
                <w:szCs w:val="22"/>
              </w:rPr>
              <w:t>календарних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днів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gramEnd"/>
            <w:r w:rsidRPr="00FC24D4">
              <w:rPr>
                <w:sz w:val="22"/>
                <w:szCs w:val="22"/>
              </w:rPr>
              <w:t>ід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відповідного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документу/</w:t>
            </w:r>
            <w:proofErr w:type="spellStart"/>
            <w:r w:rsidRPr="00FC24D4">
              <w:rPr>
                <w:sz w:val="22"/>
                <w:szCs w:val="22"/>
              </w:rPr>
              <w:t>повідомлення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</w:p>
          <w:p w14:paraId="3947202B" w14:textId="2538E94D" w:rsidR="00AE199C" w:rsidRPr="0061701B" w:rsidRDefault="00AE199C" w:rsidP="0092546C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rStyle w:val="FontStyle12"/>
                <w:lang w:val="uk-UA"/>
              </w:rPr>
            </w:pPr>
            <w:r w:rsidRPr="008C4A25">
              <w:rPr>
                <w:sz w:val="22"/>
                <w:szCs w:val="22"/>
              </w:rPr>
              <w:t xml:space="preserve">Датою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попереджень</w:t>
            </w:r>
            <w:proofErr w:type="spellEnd"/>
            <w:r w:rsidRPr="008C4A25">
              <w:rPr>
                <w:sz w:val="22"/>
                <w:szCs w:val="22"/>
              </w:rPr>
              <w:t xml:space="preserve"> про </w:t>
            </w:r>
            <w:proofErr w:type="spellStart"/>
            <w:r w:rsidRPr="008C4A25">
              <w:rPr>
                <w:sz w:val="22"/>
                <w:szCs w:val="22"/>
              </w:rPr>
              <w:t>припинення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електричної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енергії</w:t>
            </w:r>
            <w:proofErr w:type="spellEnd"/>
            <w:r w:rsidRPr="008C4A25">
              <w:rPr>
                <w:sz w:val="22"/>
                <w:szCs w:val="22"/>
              </w:rPr>
              <w:t xml:space="preserve"> буде </w:t>
            </w:r>
            <w:proofErr w:type="spellStart"/>
            <w:r w:rsidRPr="008C4A25">
              <w:rPr>
                <w:sz w:val="22"/>
                <w:szCs w:val="22"/>
              </w:rPr>
              <w:t>вважатися</w:t>
            </w:r>
            <w:proofErr w:type="spellEnd"/>
            <w:r w:rsidRPr="008C4A25">
              <w:rPr>
                <w:sz w:val="22"/>
                <w:szCs w:val="22"/>
              </w:rPr>
              <w:t xml:space="preserve"> дата </w:t>
            </w:r>
            <w:proofErr w:type="spellStart"/>
            <w:r w:rsidRPr="008C4A25">
              <w:rPr>
                <w:sz w:val="22"/>
                <w:szCs w:val="22"/>
              </w:rPr>
              <w:t>їх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особистого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вручення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4A25">
              <w:rPr>
                <w:sz w:val="22"/>
                <w:szCs w:val="22"/>
              </w:rPr>
              <w:t>п</w:t>
            </w:r>
            <w:proofErr w:type="gramEnd"/>
            <w:r w:rsidRPr="008C4A25">
              <w:rPr>
                <w:sz w:val="22"/>
                <w:szCs w:val="22"/>
              </w:rPr>
              <w:t>ідтверджується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підписом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одержувача</w:t>
            </w:r>
            <w:proofErr w:type="spellEnd"/>
            <w:r w:rsidRPr="008C4A25">
              <w:rPr>
                <w:sz w:val="22"/>
                <w:szCs w:val="22"/>
              </w:rPr>
              <w:t xml:space="preserve"> та/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реєстрацією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вхідної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кореспонденції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</w:t>
            </w:r>
            <w:proofErr w:type="spellStart"/>
            <w:r w:rsidRPr="008C4A25">
              <w:rPr>
                <w:sz w:val="22"/>
                <w:szCs w:val="22"/>
              </w:rPr>
              <w:t>від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дати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поштовим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відділенням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зв'язку</w:t>
            </w:r>
            <w:proofErr w:type="spellEnd"/>
            <w:r w:rsidRPr="008C4A25">
              <w:rPr>
                <w:sz w:val="22"/>
                <w:szCs w:val="22"/>
              </w:rPr>
              <w:t xml:space="preserve">, в </w:t>
            </w:r>
            <w:proofErr w:type="spellStart"/>
            <w:r w:rsidRPr="008C4A25">
              <w:rPr>
                <w:sz w:val="22"/>
                <w:szCs w:val="22"/>
              </w:rPr>
              <w:t>якому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обслуговується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рекомендованим</w:t>
            </w:r>
            <w:proofErr w:type="spellEnd"/>
            <w:r w:rsidRPr="008C4A25">
              <w:rPr>
                <w:sz w:val="22"/>
                <w:szCs w:val="22"/>
              </w:rPr>
              <w:t xml:space="preserve"> листом)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з дня </w:t>
            </w:r>
            <w:proofErr w:type="spellStart"/>
            <w:r w:rsidRPr="008C4A25">
              <w:rPr>
                <w:sz w:val="22"/>
                <w:szCs w:val="22"/>
              </w:rPr>
              <w:t>відправки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повідомлення</w:t>
            </w:r>
            <w:proofErr w:type="spellEnd"/>
            <w:r w:rsidRPr="008C4A25">
              <w:rPr>
                <w:sz w:val="22"/>
                <w:szCs w:val="22"/>
              </w:rPr>
              <w:t xml:space="preserve"> з </w:t>
            </w:r>
            <w:proofErr w:type="spellStart"/>
            <w:r w:rsidRPr="008C4A25">
              <w:rPr>
                <w:sz w:val="22"/>
                <w:szCs w:val="22"/>
              </w:rPr>
              <w:t>поштового</w:t>
            </w:r>
            <w:proofErr w:type="spellEnd"/>
            <w:r w:rsidRPr="008C4A25">
              <w:rPr>
                <w:sz w:val="22"/>
                <w:szCs w:val="22"/>
              </w:rPr>
              <w:t xml:space="preserve"> сервера </w:t>
            </w:r>
            <w:proofErr w:type="spellStart"/>
            <w:r w:rsidRPr="008C4A25">
              <w:rPr>
                <w:sz w:val="22"/>
                <w:szCs w:val="22"/>
              </w:rPr>
              <w:t>постачальника</w:t>
            </w:r>
            <w:proofErr w:type="spellEnd"/>
            <w:r w:rsidRPr="008C4A25">
              <w:rPr>
                <w:sz w:val="22"/>
                <w:szCs w:val="22"/>
              </w:rPr>
              <w:t xml:space="preserve"> на </w:t>
            </w:r>
            <w:proofErr w:type="spellStart"/>
            <w:r w:rsidRPr="008C4A25">
              <w:rPr>
                <w:sz w:val="22"/>
                <w:szCs w:val="22"/>
              </w:rPr>
              <w:t>електронну</w:t>
            </w:r>
            <w:proofErr w:type="spellEnd"/>
            <w:r w:rsidRPr="008C4A25">
              <w:rPr>
                <w:sz w:val="22"/>
                <w:szCs w:val="22"/>
              </w:rPr>
              <w:t xml:space="preserve"> адресу </w:t>
            </w:r>
            <w:proofErr w:type="spellStart"/>
            <w:r w:rsidRPr="008C4A25">
              <w:rPr>
                <w:sz w:val="22"/>
                <w:szCs w:val="22"/>
              </w:rPr>
              <w:t>Споживача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зазначена</w:t>
            </w:r>
            <w:proofErr w:type="spellEnd"/>
            <w:r w:rsidRPr="008C4A25">
              <w:rPr>
                <w:sz w:val="22"/>
                <w:szCs w:val="22"/>
              </w:rPr>
              <w:t xml:space="preserve"> у </w:t>
            </w:r>
            <w:proofErr w:type="spellStart"/>
            <w:r w:rsidRPr="008C4A25">
              <w:rPr>
                <w:sz w:val="22"/>
                <w:szCs w:val="22"/>
              </w:rPr>
              <w:t>даному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Договорі</w:t>
            </w:r>
            <w:proofErr w:type="spellEnd"/>
            <w:r w:rsidRPr="008C4A25">
              <w:rPr>
                <w:sz w:val="22"/>
                <w:szCs w:val="22"/>
              </w:rPr>
              <w:t xml:space="preserve"> (</w:t>
            </w:r>
            <w:proofErr w:type="gramStart"/>
            <w:r w:rsidRPr="008C4A25">
              <w:rPr>
                <w:sz w:val="22"/>
                <w:szCs w:val="22"/>
              </w:rPr>
              <w:t>у</w:t>
            </w:r>
            <w:proofErr w:type="gram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>)</w:t>
            </w:r>
          </w:p>
        </w:tc>
      </w:tr>
    </w:tbl>
    <w:p w14:paraId="27CC75C9" w14:textId="77777777" w:rsidR="00D86BA8" w:rsidRDefault="00D86BA8">
      <w:pPr>
        <w:tabs>
          <w:tab w:val="left" w:pos="1695"/>
        </w:tabs>
      </w:pPr>
    </w:p>
    <w:tbl>
      <w:tblPr>
        <w:tblW w:w="9926" w:type="dxa"/>
        <w:tblInd w:w="-174" w:type="dxa"/>
        <w:tblLayout w:type="fixed"/>
        <w:tblLook w:val="0000" w:firstRow="0" w:lastRow="0" w:firstColumn="0" w:lastColumn="0" w:noHBand="0" w:noVBand="0"/>
      </w:tblPr>
      <w:tblGrid>
        <w:gridCol w:w="4875"/>
        <w:gridCol w:w="236"/>
        <w:gridCol w:w="4815"/>
      </w:tblGrid>
      <w:tr w:rsidR="00D86BA8" w14:paraId="3DAD45BF" w14:textId="77777777">
        <w:trPr>
          <w:trHeight w:val="305"/>
        </w:trPr>
        <w:tc>
          <w:tcPr>
            <w:tcW w:w="4875" w:type="dxa"/>
          </w:tcPr>
          <w:p w14:paraId="1C1901CC" w14:textId="77777777" w:rsidR="00D86BA8" w:rsidRDefault="00EC078D">
            <w:pPr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Постачальник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</w:p>
          <w:p w14:paraId="0666AA28" w14:textId="77777777" w:rsidR="00AE199C" w:rsidRDefault="00AE199C" w:rsidP="00AE199C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ТОВ</w:t>
            </w:r>
            <w:proofErr w:type="gramEnd"/>
            <w:r>
              <w:rPr>
                <w:b/>
                <w:sz w:val="22"/>
                <w:szCs w:val="22"/>
              </w:rPr>
              <w:t xml:space="preserve"> «ЕНЕРА </w:t>
            </w:r>
            <w:r>
              <w:rPr>
                <w:b/>
                <w:sz w:val="22"/>
                <w:szCs w:val="22"/>
                <w:lang w:val="uk-UA"/>
              </w:rPr>
              <w:t>ЧЕРНІГІВ</w:t>
            </w:r>
            <w:r>
              <w:rPr>
                <w:b/>
                <w:sz w:val="22"/>
                <w:szCs w:val="22"/>
              </w:rPr>
              <w:t>»</w:t>
            </w:r>
          </w:p>
          <w:p w14:paraId="69CF657A" w14:textId="77777777" w:rsidR="00AE199C" w:rsidRDefault="00AE199C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6" w:type="dxa"/>
          </w:tcPr>
          <w:p w14:paraId="5474E1C5" w14:textId="77777777" w:rsidR="00D86BA8" w:rsidRDefault="00D86BA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5" w:type="dxa"/>
          </w:tcPr>
          <w:p w14:paraId="2306245A" w14:textId="77777777" w:rsidR="00D86BA8" w:rsidRDefault="00D86BA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86BA8" w14:paraId="36653589" w14:textId="77777777">
        <w:trPr>
          <w:cantSplit/>
          <w:trHeight w:val="290"/>
        </w:trPr>
        <w:tc>
          <w:tcPr>
            <w:tcW w:w="4875" w:type="dxa"/>
          </w:tcPr>
          <w:p w14:paraId="72CE3F1F" w14:textId="77777777" w:rsidR="00D86BA8" w:rsidRDefault="00D86BA8" w:rsidP="00AE199C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6D5884B7" w14:textId="77777777" w:rsidR="00D86BA8" w:rsidRDefault="00D86BA8">
            <w:pPr>
              <w:rPr>
                <w:b/>
                <w:sz w:val="22"/>
                <w:szCs w:val="22"/>
              </w:rPr>
            </w:pPr>
          </w:p>
        </w:tc>
        <w:tc>
          <w:tcPr>
            <w:tcW w:w="4815" w:type="dxa"/>
          </w:tcPr>
          <w:p w14:paraId="77E85571" w14:textId="77777777" w:rsidR="00D86BA8" w:rsidRDefault="00D86BA8">
            <w:pPr>
              <w:rPr>
                <w:rStyle w:val="af1"/>
                <w:b/>
              </w:rPr>
            </w:pPr>
          </w:p>
          <w:p w14:paraId="2722BEB9" w14:textId="77777777" w:rsidR="00D86BA8" w:rsidRDefault="00D86BA8">
            <w:pPr>
              <w:rPr>
                <w:rStyle w:val="af1"/>
                <w:b/>
              </w:rPr>
            </w:pPr>
          </w:p>
          <w:p w14:paraId="7AFB7D9E" w14:textId="77777777" w:rsidR="00D86BA8" w:rsidRDefault="00D86BA8">
            <w:pPr>
              <w:rPr>
                <w:rStyle w:val="af1"/>
                <w:b/>
              </w:rPr>
            </w:pPr>
          </w:p>
          <w:p w14:paraId="1D0F225E" w14:textId="77777777" w:rsidR="00D86BA8" w:rsidRDefault="00D86BA8">
            <w:pPr>
              <w:rPr>
                <w:rStyle w:val="af1"/>
                <w:b/>
              </w:rPr>
            </w:pPr>
          </w:p>
          <w:p w14:paraId="68A62F50" w14:textId="77777777" w:rsidR="00D86BA8" w:rsidRDefault="00D86BA8">
            <w:pPr>
              <w:rPr>
                <w:rStyle w:val="af1"/>
                <w:b/>
              </w:rPr>
            </w:pPr>
          </w:p>
          <w:p w14:paraId="4A71EE9F" w14:textId="77777777" w:rsidR="00D86BA8" w:rsidRDefault="00D86BA8">
            <w:pPr>
              <w:rPr>
                <w:rStyle w:val="af1"/>
                <w:b/>
              </w:rPr>
            </w:pPr>
          </w:p>
          <w:p w14:paraId="0FDC2C72" w14:textId="77777777" w:rsidR="00D86BA8" w:rsidRDefault="00D86BA8">
            <w:pPr>
              <w:rPr>
                <w:rStyle w:val="af1"/>
                <w:b/>
              </w:rPr>
            </w:pPr>
          </w:p>
          <w:p w14:paraId="0CA1CD5C" w14:textId="77777777" w:rsidR="00D86BA8" w:rsidRDefault="00D86BA8">
            <w:pPr>
              <w:rPr>
                <w:rStyle w:val="af1"/>
                <w:b/>
              </w:rPr>
            </w:pPr>
          </w:p>
          <w:p w14:paraId="365001E3" w14:textId="77777777" w:rsidR="00D86BA8" w:rsidRDefault="00D86BA8">
            <w:pPr>
              <w:rPr>
                <w:b/>
                <w:sz w:val="22"/>
                <w:szCs w:val="22"/>
              </w:rPr>
            </w:pPr>
          </w:p>
        </w:tc>
      </w:tr>
    </w:tbl>
    <w:p w14:paraId="1ED419BA" w14:textId="77777777" w:rsidR="00D86BA8" w:rsidRDefault="00D86BA8" w:rsidP="00AE199C">
      <w:pPr>
        <w:widowControl/>
        <w:spacing w:line="1" w:lineRule="exact"/>
        <w:rPr>
          <w:rFonts w:ascii="Trebuchet MS" w:hAnsi="Trebuchet MS"/>
          <w:sz w:val="2"/>
          <w:szCs w:val="2"/>
          <w:lang w:val="uk-UA"/>
        </w:rPr>
      </w:pPr>
    </w:p>
    <w:sectPr w:rsidR="00D86BA8">
      <w:pgSz w:w="11905" w:h="16837"/>
      <w:pgMar w:top="476" w:right="703" w:bottom="1440" w:left="14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5EF9C" w14:textId="77777777" w:rsidR="00DE0114" w:rsidRDefault="00DE0114">
      <w:r>
        <w:separator/>
      </w:r>
    </w:p>
  </w:endnote>
  <w:endnote w:type="continuationSeparator" w:id="0">
    <w:p w14:paraId="47BED512" w14:textId="77777777" w:rsidR="00DE0114" w:rsidRDefault="00DE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D54A2" w14:textId="77777777" w:rsidR="00DE0114" w:rsidRDefault="00DE0114">
      <w:r>
        <w:separator/>
      </w:r>
    </w:p>
  </w:footnote>
  <w:footnote w:type="continuationSeparator" w:id="0">
    <w:p w14:paraId="66DB866B" w14:textId="77777777" w:rsidR="00DE0114" w:rsidRDefault="00DE0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A8"/>
    <w:rsid w:val="000A226C"/>
    <w:rsid w:val="001A5DCD"/>
    <w:rsid w:val="001B617D"/>
    <w:rsid w:val="001F1384"/>
    <w:rsid w:val="0021631E"/>
    <w:rsid w:val="002B63D6"/>
    <w:rsid w:val="002C7A85"/>
    <w:rsid w:val="0030481B"/>
    <w:rsid w:val="00343FB8"/>
    <w:rsid w:val="00455ADF"/>
    <w:rsid w:val="004639E4"/>
    <w:rsid w:val="00464B16"/>
    <w:rsid w:val="004931EF"/>
    <w:rsid w:val="004D2426"/>
    <w:rsid w:val="00543891"/>
    <w:rsid w:val="005665E2"/>
    <w:rsid w:val="00585B86"/>
    <w:rsid w:val="005A0E1E"/>
    <w:rsid w:val="005A180A"/>
    <w:rsid w:val="005D5E5C"/>
    <w:rsid w:val="006166D9"/>
    <w:rsid w:val="0061701B"/>
    <w:rsid w:val="006653DC"/>
    <w:rsid w:val="007C6D91"/>
    <w:rsid w:val="00855D57"/>
    <w:rsid w:val="008B5CB4"/>
    <w:rsid w:val="0092546C"/>
    <w:rsid w:val="00995A7D"/>
    <w:rsid w:val="009A0B70"/>
    <w:rsid w:val="009A45A2"/>
    <w:rsid w:val="009B1488"/>
    <w:rsid w:val="009D382D"/>
    <w:rsid w:val="009E64AC"/>
    <w:rsid w:val="00AC2BCF"/>
    <w:rsid w:val="00AE199C"/>
    <w:rsid w:val="00AF596B"/>
    <w:rsid w:val="00B16F4D"/>
    <w:rsid w:val="00B43BDF"/>
    <w:rsid w:val="00B43C55"/>
    <w:rsid w:val="00BA309C"/>
    <w:rsid w:val="00C32825"/>
    <w:rsid w:val="00C74C82"/>
    <w:rsid w:val="00D620BA"/>
    <w:rsid w:val="00D86BA8"/>
    <w:rsid w:val="00DE0114"/>
    <w:rsid w:val="00DF55A2"/>
    <w:rsid w:val="00E3748C"/>
    <w:rsid w:val="00E40993"/>
    <w:rsid w:val="00E509DC"/>
    <w:rsid w:val="00E83094"/>
    <w:rsid w:val="00E97944"/>
    <w:rsid w:val="00EA6E07"/>
    <w:rsid w:val="00EC078D"/>
    <w:rsid w:val="00F2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E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464B1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464B16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7C6D9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C6D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464B1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464B16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7C6D9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C6D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8468</Words>
  <Characters>4827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k.serdiuk</dc:creator>
  <cp:lastModifiedBy>Шевченко Олена Михайлівна</cp:lastModifiedBy>
  <cp:revision>3</cp:revision>
  <dcterms:created xsi:type="dcterms:W3CDTF">2026-01-19T14:56:00Z</dcterms:created>
  <dcterms:modified xsi:type="dcterms:W3CDTF">2026-01-20T06:12:00Z</dcterms:modified>
</cp:coreProperties>
</file>