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B4952" w14:textId="573A26B0" w:rsidR="00986A9C" w:rsidRPr="00A06953" w:rsidRDefault="00EC0B39" w:rsidP="00EC0B39">
      <w:pPr>
        <w:tabs>
          <w:tab w:val="left" w:pos="1695"/>
        </w:tabs>
        <w:jc w:val="center"/>
        <w:rPr>
          <w:sz w:val="22"/>
          <w:szCs w:val="22"/>
        </w:rPr>
      </w:pPr>
      <w:r w:rsidRPr="00A06953">
        <w:rPr>
          <w:sz w:val="22"/>
          <w:szCs w:val="22"/>
        </w:rPr>
        <w:t xml:space="preserve">                 </w:t>
      </w:r>
      <w:r w:rsidR="00986A9C" w:rsidRPr="00A06953">
        <w:rPr>
          <w:sz w:val="22"/>
          <w:szCs w:val="22"/>
        </w:rPr>
        <w:t xml:space="preserve">Додаток № </w:t>
      </w:r>
      <w:r w:rsidR="00F327D0">
        <w:rPr>
          <w:sz w:val="22"/>
          <w:szCs w:val="22"/>
        </w:rPr>
        <w:t>3</w:t>
      </w:r>
    </w:p>
    <w:p w14:paraId="4218A9E7" w14:textId="77777777" w:rsidR="00986A9C" w:rsidRPr="00A06953" w:rsidRDefault="00A06953" w:rsidP="00A06953">
      <w:pPr>
        <w:tabs>
          <w:tab w:val="left" w:pos="169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3F16B3">
        <w:rPr>
          <w:sz w:val="22"/>
          <w:szCs w:val="22"/>
        </w:rPr>
        <w:t xml:space="preserve">                </w:t>
      </w:r>
      <w:r w:rsidR="00A209F9" w:rsidRPr="00A06953">
        <w:rPr>
          <w:sz w:val="22"/>
          <w:szCs w:val="22"/>
        </w:rPr>
        <w:t>до Д</w:t>
      </w:r>
      <w:r w:rsidR="00986A9C" w:rsidRPr="00A06953">
        <w:rPr>
          <w:sz w:val="22"/>
          <w:szCs w:val="22"/>
        </w:rPr>
        <w:t xml:space="preserve">оговору про постачання електричної </w:t>
      </w:r>
    </w:p>
    <w:p w14:paraId="473AD7F6" w14:textId="77777777" w:rsidR="00986A9C" w:rsidRPr="00A06953" w:rsidRDefault="00EC0B39" w:rsidP="00EC0B39">
      <w:pPr>
        <w:tabs>
          <w:tab w:val="left" w:pos="1695"/>
        </w:tabs>
        <w:jc w:val="center"/>
        <w:rPr>
          <w:sz w:val="22"/>
          <w:szCs w:val="22"/>
        </w:rPr>
      </w:pPr>
      <w:r w:rsidRPr="00A06953">
        <w:rPr>
          <w:sz w:val="22"/>
          <w:szCs w:val="22"/>
        </w:rPr>
        <w:t xml:space="preserve">                                                                         </w:t>
      </w:r>
      <w:r w:rsidR="00986A9C" w:rsidRPr="00A06953">
        <w:rPr>
          <w:sz w:val="22"/>
          <w:szCs w:val="22"/>
        </w:rPr>
        <w:t>енергії постачальником</w:t>
      </w:r>
      <w:r w:rsidRPr="00A06953">
        <w:rPr>
          <w:sz w:val="22"/>
          <w:szCs w:val="22"/>
        </w:rPr>
        <w:t xml:space="preserve"> </w:t>
      </w:r>
      <w:r w:rsidR="00986A9C" w:rsidRPr="00A06953">
        <w:rPr>
          <w:sz w:val="22"/>
          <w:szCs w:val="22"/>
        </w:rPr>
        <w:t>універсальних послуг</w:t>
      </w:r>
    </w:p>
    <w:p w14:paraId="377BD86D" w14:textId="77777777" w:rsidR="00EC0B39" w:rsidRPr="00A06953" w:rsidRDefault="00EC0B39" w:rsidP="00986A9C">
      <w:pPr>
        <w:tabs>
          <w:tab w:val="left" w:pos="1695"/>
        </w:tabs>
        <w:rPr>
          <w:sz w:val="22"/>
          <w:szCs w:val="22"/>
        </w:rPr>
      </w:pP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  <w:t xml:space="preserve">       </w:t>
      </w:r>
      <w:r w:rsidR="00A06953">
        <w:rPr>
          <w:sz w:val="22"/>
          <w:szCs w:val="22"/>
        </w:rPr>
        <w:t xml:space="preserve"> </w:t>
      </w:r>
      <w:r w:rsidR="007F5EE8">
        <w:rPr>
          <w:sz w:val="22"/>
          <w:szCs w:val="22"/>
        </w:rPr>
        <w:t xml:space="preserve"> </w:t>
      </w:r>
    </w:p>
    <w:p w14:paraId="252AA232" w14:textId="6ABB5034" w:rsidR="00986A9C" w:rsidRPr="00A06953" w:rsidRDefault="00986A9C" w:rsidP="00986A9C">
      <w:pPr>
        <w:tabs>
          <w:tab w:val="left" w:pos="1695"/>
        </w:tabs>
        <w:jc w:val="center"/>
        <w:rPr>
          <w:b/>
          <w:sz w:val="22"/>
          <w:szCs w:val="22"/>
        </w:rPr>
      </w:pPr>
      <w:r w:rsidRPr="00A06953">
        <w:rPr>
          <w:b/>
          <w:sz w:val="22"/>
          <w:szCs w:val="22"/>
        </w:rPr>
        <w:t xml:space="preserve">КОМЕРЦІЙНА ПРОПОЗИЦІЯ </w:t>
      </w:r>
      <w:r w:rsidR="003F16B3">
        <w:rPr>
          <w:b/>
          <w:sz w:val="22"/>
          <w:szCs w:val="22"/>
        </w:rPr>
        <w:t xml:space="preserve">№ </w:t>
      </w:r>
      <w:r w:rsidR="00A17F3D">
        <w:rPr>
          <w:b/>
          <w:sz w:val="22"/>
          <w:szCs w:val="22"/>
        </w:rPr>
        <w:t>1</w:t>
      </w:r>
      <w:r w:rsidR="00413398">
        <w:rPr>
          <w:b/>
          <w:sz w:val="22"/>
          <w:szCs w:val="22"/>
        </w:rPr>
        <w:t>УП</w:t>
      </w:r>
    </w:p>
    <w:p w14:paraId="6F9D0E69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</w:p>
    <w:p w14:paraId="773EBF76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  <w:r w:rsidRPr="00A06953">
        <w:rPr>
          <w:b/>
          <w:color w:val="000000"/>
          <w:sz w:val="22"/>
          <w:szCs w:val="22"/>
          <w:u w:val="single"/>
        </w:rPr>
        <w:t>ТОВАРИСТВ</w:t>
      </w:r>
      <w:r w:rsidR="00971606" w:rsidRPr="00A06953">
        <w:rPr>
          <w:b/>
          <w:color w:val="000000"/>
          <w:sz w:val="22"/>
          <w:szCs w:val="22"/>
          <w:u w:val="single"/>
        </w:rPr>
        <w:t>О З ОБМЕЖЕНОЮ ВІДПОВІДАЛЬНІСТЮ «ЕНЕРА ЧЕРНІГІВ»</w:t>
      </w:r>
      <w:r w:rsidRPr="00A06953">
        <w:rPr>
          <w:color w:val="000000"/>
          <w:sz w:val="22"/>
          <w:szCs w:val="22"/>
          <w:u w:val="single"/>
        </w:rPr>
        <w:t xml:space="preserve">, </w:t>
      </w:r>
      <w:r w:rsidRPr="00A06953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3D4412AB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</w:p>
    <w:p w14:paraId="778D0D40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  <w:r w:rsidRPr="00A06953">
        <w:rPr>
          <w:b/>
          <w:sz w:val="22"/>
          <w:szCs w:val="22"/>
          <w:u w:val="single"/>
        </w:rPr>
        <w:t>Предмет комерційної пропозиції</w:t>
      </w:r>
      <w:r w:rsidRPr="00A06953">
        <w:rPr>
          <w:sz w:val="22"/>
          <w:szCs w:val="22"/>
        </w:rPr>
        <w:t>: Постачання електричної енергії як товарної продукції.</w:t>
      </w:r>
    </w:p>
    <w:p w14:paraId="79423600" w14:textId="77777777" w:rsidR="00C84B84" w:rsidRPr="00A06953" w:rsidRDefault="00C84B84" w:rsidP="00986A9C">
      <w:pPr>
        <w:tabs>
          <w:tab w:val="left" w:pos="1695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506"/>
      </w:tblGrid>
      <w:tr w:rsidR="00986A9C" w:rsidRPr="00A06953" w14:paraId="13448A05" w14:textId="77777777" w:rsidTr="00653D4C">
        <w:tc>
          <w:tcPr>
            <w:tcW w:w="3289" w:type="dxa"/>
            <w:shd w:val="clear" w:color="auto" w:fill="auto"/>
          </w:tcPr>
          <w:p w14:paraId="7C1E919C" w14:textId="77777777" w:rsidR="00986A9C" w:rsidRPr="00A06953" w:rsidRDefault="00986A9C" w:rsidP="00B80669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A06953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6506" w:type="dxa"/>
            <w:shd w:val="clear" w:color="auto" w:fill="auto"/>
          </w:tcPr>
          <w:p w14:paraId="3BC5185D" w14:textId="77777777" w:rsidR="00986A9C" w:rsidRPr="00A06953" w:rsidRDefault="00986A9C" w:rsidP="00B80669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A06953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986A9C" w:rsidRPr="00A06953" w14:paraId="55C7BBA6" w14:textId="77777777" w:rsidTr="00653D4C">
        <w:tc>
          <w:tcPr>
            <w:tcW w:w="3289" w:type="dxa"/>
            <w:shd w:val="clear" w:color="auto" w:fill="auto"/>
          </w:tcPr>
          <w:p w14:paraId="476F9A50" w14:textId="77777777" w:rsidR="00986A9C" w:rsidRPr="00EC6BA8" w:rsidRDefault="00986A9C" w:rsidP="00EC6BA8">
            <w:pPr>
              <w:rPr>
                <w:b/>
                <w:bCs/>
                <w:sz w:val="22"/>
                <w:szCs w:val="22"/>
                <w:lang w:val="ru-RU" w:eastAsia="en-US"/>
              </w:rPr>
            </w:pPr>
            <w:r w:rsidRPr="00EC6BA8">
              <w:rPr>
                <w:b/>
                <w:bCs/>
                <w:sz w:val="22"/>
                <w:szCs w:val="22"/>
              </w:rPr>
              <w:t>Критерії, яким має відповідати особа, що обирає дану комерційну пропозицію</w:t>
            </w:r>
          </w:p>
        </w:tc>
        <w:tc>
          <w:tcPr>
            <w:tcW w:w="6506" w:type="dxa"/>
            <w:shd w:val="clear" w:color="auto" w:fill="auto"/>
          </w:tcPr>
          <w:p w14:paraId="1F7FC741" w14:textId="77777777" w:rsidR="00AB2782" w:rsidRPr="001518D4" w:rsidRDefault="00141AAF" w:rsidP="00141AAF">
            <w:pPr>
              <w:jc w:val="both"/>
              <w:rPr>
                <w:sz w:val="22"/>
                <w:szCs w:val="22"/>
              </w:rPr>
            </w:pPr>
            <w:r w:rsidRPr="001518D4">
              <w:rPr>
                <w:sz w:val="22"/>
                <w:szCs w:val="22"/>
              </w:rPr>
              <w:t>-</w:t>
            </w:r>
            <w:r w:rsidR="001518D4" w:rsidRPr="001518D4">
              <w:rPr>
                <w:sz w:val="22"/>
                <w:szCs w:val="22"/>
              </w:rPr>
              <w:t xml:space="preserve">малі непобутові споживачі, </w:t>
            </w:r>
            <w:r w:rsidR="001518D4" w:rsidRPr="001518D4">
              <w:rPr>
                <w:rStyle w:val="rvts0"/>
                <w:sz w:val="22"/>
                <w:szCs w:val="22"/>
              </w:rPr>
              <w:t>електроустановки яких приєднані до електричних мереж з договірною потужністю до 50 кВт</w:t>
            </w:r>
          </w:p>
          <w:p w14:paraId="040BDA70" w14:textId="77777777" w:rsidR="00986A9C" w:rsidRPr="001518D4" w:rsidRDefault="00986A9C" w:rsidP="00141AAF">
            <w:pPr>
              <w:jc w:val="both"/>
              <w:rPr>
                <w:sz w:val="22"/>
                <w:szCs w:val="22"/>
              </w:rPr>
            </w:pPr>
          </w:p>
        </w:tc>
      </w:tr>
      <w:tr w:rsidR="006D140F" w:rsidRPr="00A06953" w14:paraId="3EC8A696" w14:textId="77777777" w:rsidTr="00653D4C">
        <w:tc>
          <w:tcPr>
            <w:tcW w:w="3289" w:type="dxa"/>
            <w:shd w:val="clear" w:color="auto" w:fill="auto"/>
          </w:tcPr>
          <w:p w14:paraId="6A76BBA6" w14:textId="3AD98901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 ціни та критерії диференціації</w:t>
            </w:r>
          </w:p>
        </w:tc>
        <w:tc>
          <w:tcPr>
            <w:tcW w:w="6506" w:type="dxa"/>
            <w:shd w:val="clear" w:color="auto" w:fill="auto"/>
          </w:tcPr>
          <w:p w14:paraId="44E21131" w14:textId="77777777" w:rsidR="006D140F" w:rsidRPr="00AF56DB" w:rsidRDefault="006D140F" w:rsidP="006D140F">
            <w:pPr>
              <w:jc w:val="both"/>
              <w:rPr>
                <w:sz w:val="22"/>
                <w:szCs w:val="22"/>
              </w:rPr>
            </w:pPr>
            <w:r w:rsidRPr="00AF56DB">
              <w:rPr>
                <w:sz w:val="22"/>
                <w:szCs w:val="22"/>
              </w:rPr>
              <w:t xml:space="preserve">Постачання електричної енергії здійснюється за регульованим цінами (тарифами) на електроенергію, що визначаються відповідно до методики (порядку), затвердженої Регулятором, та </w:t>
            </w:r>
            <w:r>
              <w:rPr>
                <w:sz w:val="22"/>
                <w:szCs w:val="22"/>
              </w:rPr>
              <w:t xml:space="preserve"> </w:t>
            </w:r>
            <w:r w:rsidRPr="00AF56DB">
              <w:rPr>
                <w:sz w:val="22"/>
                <w:szCs w:val="22"/>
              </w:rPr>
              <w:t>включають, в тому числі, витрати на розподіл електричної енергії.</w:t>
            </w:r>
          </w:p>
          <w:p w14:paraId="4D5FF0B2" w14:textId="744BBFA8" w:rsidR="00207EC6" w:rsidRPr="00BE264C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BE264C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 яких приєднані до мереж АТ "ЧЕРНІГІВОБЛЕНЕРГО" згідно з класом напруги, на </w:t>
            </w:r>
            <w:r w:rsidR="006869E4" w:rsidRPr="006869E4">
              <w:rPr>
                <w:b/>
                <w:sz w:val="22"/>
                <w:szCs w:val="22"/>
                <w:lang w:val="ru-RU"/>
              </w:rPr>
              <w:t>вересень</w:t>
            </w:r>
            <w:r w:rsidRPr="00BE264C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74A1BD3E" w14:textId="598D78BE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 клас –</w:t>
            </w:r>
            <w:r w:rsidR="00B0576F">
              <w:rPr>
                <w:b/>
                <w:sz w:val="22"/>
                <w:szCs w:val="22"/>
                <w:lang w:val="ru-RU"/>
              </w:rPr>
              <w:t xml:space="preserve"> </w:t>
            </w:r>
            <w:r w:rsidR="006869E4" w:rsidRPr="006869E4">
              <w:rPr>
                <w:b/>
                <w:sz w:val="22"/>
                <w:szCs w:val="22"/>
                <w:lang w:val="ru-RU"/>
              </w:rPr>
              <w:t>6,</w:t>
            </w:r>
            <w:r w:rsidR="00DA1650">
              <w:rPr>
                <w:b/>
                <w:sz w:val="22"/>
                <w:szCs w:val="22"/>
                <w:lang w:val="ru-RU"/>
              </w:rPr>
              <w:t>50025</w:t>
            </w:r>
            <w:r w:rsidR="006869E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7BE5F8E4" w14:textId="475003BF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ІІ клас -</w:t>
            </w:r>
            <w:r w:rsidR="006869E4" w:rsidRPr="006869E4">
              <w:rPr>
                <w:b/>
                <w:sz w:val="22"/>
                <w:szCs w:val="22"/>
                <w:lang w:val="ru-RU"/>
              </w:rPr>
              <w:t>8,</w:t>
            </w:r>
            <w:r w:rsidR="00DA1650">
              <w:rPr>
                <w:b/>
                <w:sz w:val="22"/>
                <w:szCs w:val="22"/>
                <w:lang w:val="ru-RU"/>
              </w:rPr>
              <w:t>44459</w:t>
            </w:r>
            <w:bookmarkStart w:id="0" w:name="_GoBack"/>
            <w:bookmarkEnd w:id="0"/>
            <w:r w:rsidR="006869E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ПДВ). </w:t>
            </w:r>
          </w:p>
          <w:p w14:paraId="408A4F52" w14:textId="77777777" w:rsidR="00207EC6" w:rsidRPr="00B1062B" w:rsidRDefault="00207EC6" w:rsidP="00207EC6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511C672" w14:textId="13A01C76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Ціна на універсальні послуги для малих непобутових споживачів, електроустановки, яких приєднані до мереж АТ "Укрзалізниця" згідно з класом напруги, на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869E4" w:rsidRPr="006869E4">
              <w:rPr>
                <w:b/>
                <w:sz w:val="22"/>
                <w:szCs w:val="22"/>
                <w:lang w:val="ru-RU"/>
              </w:rPr>
              <w:t>вересень</w:t>
            </w:r>
            <w:r w:rsidRPr="0005175D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65F6CC18" w14:textId="09B9D756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 клас – </w:t>
            </w:r>
            <w:r w:rsidR="00B0576F">
              <w:rPr>
                <w:b/>
                <w:sz w:val="22"/>
                <w:szCs w:val="22"/>
                <w:lang w:val="ru-RU"/>
              </w:rPr>
              <w:t xml:space="preserve">  </w:t>
            </w:r>
            <w:r w:rsidR="006869E4" w:rsidRPr="006869E4">
              <w:rPr>
                <w:b/>
                <w:sz w:val="22"/>
                <w:szCs w:val="22"/>
                <w:lang w:val="ru-RU"/>
              </w:rPr>
              <w:t>6,43233</w:t>
            </w:r>
            <w:r w:rsidR="006869E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480095E7" w14:textId="5A9B53BC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ІІ клас – </w:t>
            </w:r>
            <w:r w:rsidR="006869E4" w:rsidRPr="006869E4">
              <w:rPr>
                <w:b/>
                <w:sz w:val="22"/>
                <w:szCs w:val="22"/>
                <w:lang w:val="ru-RU"/>
              </w:rPr>
              <w:t>7,78514</w:t>
            </w:r>
            <w:r w:rsidR="006869E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>грн/кВт*год (без ПДВ).</w:t>
            </w:r>
          </w:p>
          <w:p w14:paraId="222D81E7" w14:textId="77777777" w:rsidR="00A46715" w:rsidRDefault="00A46715" w:rsidP="00A46715">
            <w:pPr>
              <w:jc w:val="both"/>
              <w:rPr>
                <w:b/>
                <w:sz w:val="22"/>
                <w:szCs w:val="22"/>
              </w:rPr>
            </w:pPr>
          </w:p>
          <w:p w14:paraId="57946C86" w14:textId="2AE13BAC" w:rsidR="006D140F" w:rsidRPr="009E7A7B" w:rsidRDefault="006D140F" w:rsidP="009245B9">
            <w:pPr>
              <w:jc w:val="both"/>
              <w:rPr>
                <w:sz w:val="22"/>
                <w:szCs w:val="22"/>
              </w:rPr>
            </w:pPr>
            <w:r w:rsidRPr="00AF56DB">
              <w:rPr>
                <w:sz w:val="22"/>
                <w:szCs w:val="22"/>
              </w:rPr>
              <w:t>Додаткова інформація щодо розмірів та порядку застосування тарифів розміщу</w:t>
            </w:r>
            <w:r>
              <w:rPr>
                <w:sz w:val="22"/>
                <w:szCs w:val="22"/>
              </w:rPr>
              <w:t>є</w:t>
            </w:r>
            <w:r w:rsidRPr="00AF56DB">
              <w:rPr>
                <w:sz w:val="22"/>
                <w:szCs w:val="22"/>
              </w:rPr>
              <w:t>ться на офіційних сайтах відповідних органів державної влади, а також на офіційному сайті Постачальника: http</w:t>
            </w:r>
            <w:r w:rsidRPr="009E7A7B">
              <w:rPr>
                <w:sz w:val="22"/>
                <w:szCs w:val="22"/>
              </w:rPr>
              <w:t>://</w:t>
            </w:r>
            <w:r w:rsidRPr="00AF56DB">
              <w:rPr>
                <w:sz w:val="22"/>
                <w:szCs w:val="22"/>
              </w:rPr>
              <w:t>cn</w:t>
            </w:r>
            <w:r w:rsidRPr="009E7A7B">
              <w:rPr>
                <w:sz w:val="22"/>
                <w:szCs w:val="22"/>
              </w:rPr>
              <w:t>.</w:t>
            </w:r>
            <w:r w:rsidRPr="00AF56DB">
              <w:rPr>
                <w:sz w:val="22"/>
                <w:szCs w:val="22"/>
              </w:rPr>
              <w:t>enera</w:t>
            </w:r>
            <w:r w:rsidRPr="009E7A7B">
              <w:rPr>
                <w:sz w:val="22"/>
                <w:szCs w:val="22"/>
              </w:rPr>
              <w:t>.</w:t>
            </w:r>
            <w:r w:rsidRPr="00AF56DB">
              <w:rPr>
                <w:sz w:val="22"/>
                <w:szCs w:val="22"/>
              </w:rPr>
              <w:t>ua</w:t>
            </w:r>
            <w:r w:rsidRPr="009E7A7B">
              <w:rPr>
                <w:sz w:val="22"/>
                <w:szCs w:val="22"/>
              </w:rPr>
              <w:t xml:space="preserve">/ </w:t>
            </w:r>
          </w:p>
          <w:p w14:paraId="30476A60" w14:textId="74142A84" w:rsidR="006D140F" w:rsidRPr="001E6395" w:rsidRDefault="006D140F" w:rsidP="006D140F">
            <w:pPr>
              <w:jc w:val="both"/>
              <w:rPr>
                <w:sz w:val="22"/>
                <w:szCs w:val="22"/>
              </w:rPr>
            </w:pPr>
            <w:r w:rsidRPr="00AF56DB">
              <w:rPr>
                <w:sz w:val="22"/>
                <w:szCs w:val="22"/>
              </w:rPr>
              <w:t xml:space="preserve"> Ціна згідно даної комерційної пропозиції може змінюватись у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</w:t>
            </w:r>
            <w:r>
              <w:rPr>
                <w:sz w:val="22"/>
                <w:szCs w:val="22"/>
              </w:rPr>
              <w:t>цінами з дня їх введення в дію.</w:t>
            </w:r>
          </w:p>
        </w:tc>
      </w:tr>
      <w:tr w:rsidR="006D140F" w:rsidRPr="00A06953" w14:paraId="03F00BE3" w14:textId="77777777" w:rsidTr="00653D4C">
        <w:tc>
          <w:tcPr>
            <w:tcW w:w="3289" w:type="dxa"/>
            <w:shd w:val="clear" w:color="auto" w:fill="auto"/>
          </w:tcPr>
          <w:p w14:paraId="32ABADCC" w14:textId="34F864B0" w:rsidR="006D140F" w:rsidRPr="00B95F47" w:rsidRDefault="00EC6BA8" w:rsidP="00EC6BA8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6506" w:type="dxa"/>
            <w:shd w:val="clear" w:color="auto" w:fill="auto"/>
          </w:tcPr>
          <w:p w14:paraId="7F3734C3" w14:textId="77777777" w:rsidR="006D140F" w:rsidRPr="00B95F47" w:rsidRDefault="006D140F" w:rsidP="006D140F">
            <w:pPr>
              <w:jc w:val="both"/>
              <w:rPr>
                <w:sz w:val="22"/>
                <w:szCs w:val="22"/>
              </w:rPr>
            </w:pPr>
            <w:r w:rsidRPr="00B95F47">
              <w:rPr>
                <w:sz w:val="22"/>
                <w:szCs w:val="22"/>
              </w:rPr>
              <w:t>Чернігівська область</w:t>
            </w:r>
          </w:p>
        </w:tc>
      </w:tr>
      <w:tr w:rsidR="006D140F" w:rsidRPr="00A06953" w14:paraId="2A3FA139" w14:textId="77777777" w:rsidTr="00653D4C">
        <w:tc>
          <w:tcPr>
            <w:tcW w:w="3289" w:type="dxa"/>
            <w:shd w:val="clear" w:color="auto" w:fill="auto"/>
          </w:tcPr>
          <w:p w14:paraId="2B04BE6F" w14:textId="77777777" w:rsidR="006D140F" w:rsidRPr="00EC6BA8" w:rsidRDefault="006D140F" w:rsidP="006D140F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6506" w:type="dxa"/>
            <w:shd w:val="clear" w:color="auto" w:fill="auto"/>
          </w:tcPr>
          <w:p w14:paraId="700A804A" w14:textId="77777777" w:rsidR="006D140F" w:rsidRPr="00A06953" w:rsidRDefault="006D140F" w:rsidP="006D140F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A06953">
              <w:rPr>
                <w:sz w:val="22"/>
                <w:szCs w:val="22"/>
              </w:rPr>
              <w:t xml:space="preserve">Оплата електричної енергії здійснюється споживачем у формі попередньої оплати з остаточним розрахунком, що проводиться за фактично відпущену електричну енергію згідно з даними комерційного обліку. </w:t>
            </w:r>
          </w:p>
          <w:p w14:paraId="5DE87A29" w14:textId="77777777" w:rsidR="006D140F" w:rsidRPr="00A06953" w:rsidRDefault="006D140F" w:rsidP="006D140F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Попередня оплата здійснюється за 5 днів до початку розрахункового періоду у розмірі повної вартості заявленого </w:t>
            </w:r>
            <w:r w:rsidRPr="00A06953">
              <w:rPr>
                <w:sz w:val="22"/>
                <w:szCs w:val="22"/>
              </w:rPr>
              <w:lastRenderedPageBreak/>
              <w:t>обсягу споживання електричної енергії на відповідний розрахунковий період.</w:t>
            </w:r>
          </w:p>
          <w:p w14:paraId="3AA36AA9" w14:textId="77777777" w:rsidR="006D140F" w:rsidRPr="00A06953" w:rsidRDefault="006D140F" w:rsidP="006D140F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Оплата здійснюється на поточний рахунок із спеціальним режимом використання Постачальника, зазначений у Договорі або розрахункових документах.</w:t>
            </w:r>
          </w:p>
        </w:tc>
      </w:tr>
      <w:tr w:rsidR="00653D4C" w:rsidRPr="00A06953" w14:paraId="4007F1DB" w14:textId="77777777" w:rsidTr="00653D4C">
        <w:tc>
          <w:tcPr>
            <w:tcW w:w="3289" w:type="dxa"/>
            <w:shd w:val="clear" w:color="auto" w:fill="auto"/>
          </w:tcPr>
          <w:p w14:paraId="6618DAA7" w14:textId="2B59E6CF" w:rsidR="00653D4C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Термін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виставлення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6506" w:type="dxa"/>
            <w:shd w:val="clear" w:color="auto" w:fill="auto"/>
          </w:tcPr>
          <w:p w14:paraId="6289156D" w14:textId="77777777" w:rsidR="00653D4C" w:rsidRPr="00A06953" w:rsidRDefault="00653D4C" w:rsidP="006D140F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Рахунок надається Споживачу не пізніше десятого робочого дня місяця, наступного за розрахунковим. </w:t>
            </w:r>
          </w:p>
        </w:tc>
      </w:tr>
      <w:tr w:rsidR="00653D4C" w:rsidRPr="00A06953" w14:paraId="7C6F8838" w14:textId="77777777" w:rsidTr="00653D4C">
        <w:tc>
          <w:tcPr>
            <w:tcW w:w="3289" w:type="dxa"/>
            <w:shd w:val="clear" w:color="auto" w:fill="auto"/>
          </w:tcPr>
          <w:p w14:paraId="0BD630AF" w14:textId="7F50CC3E" w:rsidR="00653D4C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оплати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6506" w:type="dxa"/>
            <w:shd w:val="clear" w:color="auto" w:fill="auto"/>
          </w:tcPr>
          <w:p w14:paraId="3316600C" w14:textId="77777777" w:rsidR="00653D4C" w:rsidRPr="00A06953" w:rsidRDefault="00653D4C" w:rsidP="006D140F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</w:t>
            </w:r>
            <w:r w:rsidRPr="00A0695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ротягом 5 робочих днів від дати отримання рахунка</w:t>
            </w:r>
          </w:p>
        </w:tc>
      </w:tr>
      <w:tr w:rsidR="006D140F" w:rsidRPr="00A06953" w14:paraId="3E4B07F1" w14:textId="77777777" w:rsidTr="00653D4C">
        <w:tc>
          <w:tcPr>
            <w:tcW w:w="3289" w:type="dxa"/>
            <w:shd w:val="clear" w:color="auto" w:fill="auto"/>
          </w:tcPr>
          <w:p w14:paraId="5DC9C0B5" w14:textId="4A4B20D8" w:rsidR="006D140F" w:rsidRPr="00EC6BA8" w:rsidRDefault="00242562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6506" w:type="dxa"/>
            <w:shd w:val="clear" w:color="auto" w:fill="auto"/>
          </w:tcPr>
          <w:p w14:paraId="1FF2BD0B" w14:textId="7C072233" w:rsidR="006D140F" w:rsidRPr="00EB6236" w:rsidRDefault="00242562" w:rsidP="0024256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6D140F" w:rsidRPr="00A06953" w14:paraId="4E10AEC4" w14:textId="77777777" w:rsidTr="00653D4C">
        <w:tc>
          <w:tcPr>
            <w:tcW w:w="3289" w:type="dxa"/>
            <w:shd w:val="clear" w:color="auto" w:fill="auto"/>
          </w:tcPr>
          <w:p w14:paraId="5F7C8430" w14:textId="0119AA12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6506" w:type="dxa"/>
            <w:shd w:val="clear" w:color="auto" w:fill="auto"/>
          </w:tcPr>
          <w:p w14:paraId="46E804E5" w14:textId="77777777" w:rsidR="006D140F" w:rsidRPr="00A06953" w:rsidRDefault="006D140F" w:rsidP="006D140F">
            <w:pPr>
              <w:jc w:val="both"/>
              <w:rPr>
                <w:sz w:val="22"/>
                <w:szCs w:val="22"/>
                <w:lang w:eastAsia="en-US"/>
              </w:rPr>
            </w:pPr>
            <w:r w:rsidRPr="00A06953">
              <w:rPr>
                <w:sz w:val="22"/>
                <w:szCs w:val="22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</w:t>
            </w:r>
          </w:p>
        </w:tc>
      </w:tr>
      <w:tr w:rsidR="00EC6BA8" w:rsidRPr="00A06953" w14:paraId="20D5E797" w14:textId="77777777" w:rsidTr="00653D4C">
        <w:tc>
          <w:tcPr>
            <w:tcW w:w="3289" w:type="dxa"/>
            <w:shd w:val="clear" w:color="auto" w:fill="auto"/>
          </w:tcPr>
          <w:p w14:paraId="710D6C6B" w14:textId="5F4112DF" w:rsidR="00EC6BA8" w:rsidRPr="00EC6BA8" w:rsidRDefault="00EC6BA8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6506" w:type="dxa"/>
            <w:shd w:val="clear" w:color="auto" w:fill="auto"/>
          </w:tcPr>
          <w:p w14:paraId="2B052F32" w14:textId="77777777" w:rsidR="00EC6BA8" w:rsidRPr="00A06953" w:rsidRDefault="00EC6BA8" w:rsidP="00EC6BA8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0695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За недотримання Постачальником комерційної якості надання послуг Споживачу надається компенсація в обсягах та у порядку, затверджених Регулятором. </w:t>
            </w:r>
          </w:p>
          <w:p w14:paraId="00F0616B" w14:textId="77777777" w:rsidR="00EC6BA8" w:rsidRPr="00A06953" w:rsidRDefault="00EC6BA8" w:rsidP="00EC6BA8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</w:tr>
      <w:tr w:rsidR="00EC6BA8" w:rsidRPr="00A06953" w14:paraId="49969E65" w14:textId="77777777" w:rsidTr="00653D4C">
        <w:tc>
          <w:tcPr>
            <w:tcW w:w="3289" w:type="dxa"/>
            <w:shd w:val="clear" w:color="auto" w:fill="auto"/>
          </w:tcPr>
          <w:p w14:paraId="49225BA8" w14:textId="1B27B65D" w:rsidR="00EC6BA8" w:rsidRPr="00EC6BA8" w:rsidRDefault="00EC6BA8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6506" w:type="dxa"/>
            <w:shd w:val="clear" w:color="auto" w:fill="auto"/>
          </w:tcPr>
          <w:p w14:paraId="46230C2B" w14:textId="77777777" w:rsidR="00EC6BA8" w:rsidRPr="00C151AA" w:rsidRDefault="00EC6BA8" w:rsidP="00EC6BA8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випадку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Постачальника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порушенням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строків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встановлених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Правилами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роздрібного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ринку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електричної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енергії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затверджених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Постановою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НКРЕКП № 312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від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14.03.2018, про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дострокове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припинення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розірвання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) договору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споживачем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Споживач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сплачує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штраф 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розмірі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вартості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електричної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енергії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заявленої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як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прогнозований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обсяг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споживання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в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місяці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в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якому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було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подано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про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дострокове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припинення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дії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договору,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разі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- в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останньому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місяці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постачання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140F" w:rsidRPr="00A06953" w14:paraId="696DB475" w14:textId="77777777" w:rsidTr="00653D4C">
        <w:tc>
          <w:tcPr>
            <w:tcW w:w="3289" w:type="dxa"/>
            <w:shd w:val="clear" w:color="auto" w:fill="auto"/>
          </w:tcPr>
          <w:p w14:paraId="32475B30" w14:textId="1F7A63F9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6506" w:type="dxa"/>
            <w:shd w:val="clear" w:color="auto" w:fill="auto"/>
          </w:tcPr>
          <w:p w14:paraId="768219C0" w14:textId="44CD8BF2" w:rsidR="006D140F" w:rsidRPr="00A06953" w:rsidRDefault="006D140F" w:rsidP="006D140F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до 31 грудня 202</w:t>
            </w:r>
            <w:r w:rsidR="00C667BC">
              <w:rPr>
                <w:rFonts w:eastAsia="Calibri"/>
                <w:sz w:val="22"/>
                <w:szCs w:val="22"/>
                <w:lang w:val="ru-RU"/>
              </w:rPr>
              <w:t>5</w:t>
            </w:r>
            <w:r w:rsidR="009F59BC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Pr="00A06953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7822C85E" w14:textId="77777777" w:rsidR="006D140F" w:rsidRPr="00A06953" w:rsidRDefault="006D140F" w:rsidP="006D140F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A06953">
              <w:rPr>
                <w:sz w:val="22"/>
                <w:szCs w:val="22"/>
              </w:rPr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 xml:space="preserve">з «___»_______________20     </w:t>
            </w:r>
            <w:r w:rsidRPr="00A06953">
              <w:rPr>
                <w:b/>
                <w:sz w:val="22"/>
                <w:szCs w:val="22"/>
              </w:rPr>
              <w:t xml:space="preserve"> року.</w:t>
            </w:r>
          </w:p>
        </w:tc>
      </w:tr>
      <w:tr w:rsidR="006D140F" w:rsidRPr="00A06953" w14:paraId="7923527B" w14:textId="77777777" w:rsidTr="00653D4C">
        <w:tc>
          <w:tcPr>
            <w:tcW w:w="3289" w:type="dxa"/>
            <w:shd w:val="clear" w:color="auto" w:fill="auto"/>
          </w:tcPr>
          <w:p w14:paraId="30B0E584" w14:textId="67F0E9FA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Урахування    пільг/субсидії</w:t>
            </w:r>
          </w:p>
        </w:tc>
        <w:tc>
          <w:tcPr>
            <w:tcW w:w="6506" w:type="dxa"/>
            <w:shd w:val="clear" w:color="auto" w:fill="auto"/>
          </w:tcPr>
          <w:p w14:paraId="0D61B9D8" w14:textId="77777777" w:rsidR="006D140F" w:rsidRPr="00B95F47" w:rsidRDefault="006D140F" w:rsidP="006D140F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95F47">
              <w:rPr>
                <w:rFonts w:eastAsia="Calibri"/>
                <w:sz w:val="22"/>
                <w:szCs w:val="22"/>
                <w:lang w:val="ru-RU"/>
              </w:rPr>
              <w:t xml:space="preserve">Не </w:t>
            </w:r>
            <w:proofErr w:type="spellStart"/>
            <w:r w:rsidRPr="00B95F47">
              <w:rPr>
                <w:rFonts w:eastAsia="Calibri"/>
                <w:sz w:val="22"/>
                <w:szCs w:val="22"/>
                <w:lang w:val="ru-RU"/>
              </w:rPr>
              <w:t>надаються</w:t>
            </w:r>
            <w:proofErr w:type="spellEnd"/>
          </w:p>
        </w:tc>
      </w:tr>
      <w:tr w:rsidR="006D140F" w:rsidRPr="00A06953" w14:paraId="10A8ED8E" w14:textId="77777777" w:rsidTr="00653D4C">
        <w:tc>
          <w:tcPr>
            <w:tcW w:w="3289" w:type="dxa"/>
            <w:shd w:val="clear" w:color="auto" w:fill="auto"/>
          </w:tcPr>
          <w:p w14:paraId="5B202FAB" w14:textId="77777777" w:rsidR="006D140F" w:rsidRPr="00EC6BA8" w:rsidRDefault="006D140F" w:rsidP="00EC6BA8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6506" w:type="dxa"/>
            <w:shd w:val="clear" w:color="auto" w:fill="auto"/>
          </w:tcPr>
          <w:p w14:paraId="7CD19E0A" w14:textId="77777777" w:rsidR="006D140F" w:rsidRPr="00B95F47" w:rsidRDefault="006D140F" w:rsidP="006D140F">
            <w:pPr>
              <w:jc w:val="both"/>
              <w:rPr>
                <w:sz w:val="22"/>
                <w:szCs w:val="22"/>
              </w:rPr>
            </w:pPr>
            <w:r w:rsidRPr="00B95F47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162371" w:rsidRPr="00A06953" w14:paraId="69AC76B4" w14:textId="77777777" w:rsidTr="00653D4C">
        <w:tc>
          <w:tcPr>
            <w:tcW w:w="3289" w:type="dxa"/>
            <w:shd w:val="clear" w:color="auto" w:fill="auto"/>
          </w:tcPr>
          <w:p w14:paraId="26074EB8" w14:textId="144FAF24" w:rsidR="00162371" w:rsidRPr="00EC6BA8" w:rsidRDefault="00162371" w:rsidP="00EC6BA8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proofErr w:type="spellStart"/>
            <w:r w:rsidRPr="00EC6BA8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Податкові</w:t>
            </w:r>
            <w:proofErr w:type="spellEnd"/>
            <w:r w:rsidRPr="00EC6BA8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зобов’язання</w:t>
            </w:r>
            <w:proofErr w:type="spellEnd"/>
          </w:p>
        </w:tc>
        <w:tc>
          <w:tcPr>
            <w:tcW w:w="6506" w:type="dxa"/>
            <w:shd w:val="clear" w:color="auto" w:fill="auto"/>
          </w:tcPr>
          <w:p w14:paraId="3EFBD6E5" w14:textId="77777777" w:rsidR="00162371" w:rsidRPr="004E2C92" w:rsidRDefault="00162371" w:rsidP="00162371">
            <w:pPr>
              <w:jc w:val="both"/>
              <w:textAlignment w:val="baseline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>Споживач зобов’язаний здійснити реєстрацію розрахунків коригування у Єдиному реєстрі податкових накладних у терміни, встановлені Податковим кодексом України, якщо обов’язок такої реєстрації відповідно до вимог Податкового кодексу України покладено на Споживача.</w:t>
            </w:r>
          </w:p>
          <w:p w14:paraId="5E6FEAD4" w14:textId="77777777" w:rsidR="00162371" w:rsidRPr="004E2C92" w:rsidRDefault="00162371" w:rsidP="00162371">
            <w:pPr>
              <w:jc w:val="both"/>
              <w:textAlignment w:val="baseline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>За порушення Споживачем обов'язку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накладних, Споживач несе відповідальність у розмірі фактичних збитків Постачальника.</w:t>
            </w:r>
          </w:p>
          <w:p w14:paraId="0690A67A" w14:textId="77777777" w:rsidR="00162371" w:rsidRPr="004E2C92" w:rsidRDefault="00162371" w:rsidP="00162371">
            <w:pPr>
              <w:jc w:val="both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 xml:space="preserve">Сторони домовились, що у разі порушення Споживачем порядку та/або термінів реєстрації розрахунку коригування у Єдиному </w:t>
            </w:r>
            <w:r w:rsidRPr="004E2C92">
              <w:rPr>
                <w:sz w:val="22"/>
                <w:szCs w:val="22"/>
              </w:rPr>
              <w:lastRenderedPageBreak/>
              <w:t>реєстрі податкових накладних, в результаті чого Постачальник не отримає права на коригування податкового зобов’язання, Споживач сплачує Постачальнику штраф у розмірі 20 % від вартості товару, зазначеної в такому розрахунку коригування.</w:t>
            </w:r>
          </w:p>
          <w:p w14:paraId="764F5987" w14:textId="77777777" w:rsidR="00162371" w:rsidRPr="004E2C92" w:rsidRDefault="00162371" w:rsidP="00162371">
            <w:pPr>
              <w:jc w:val="both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>Якщо у подальшому такий розрахунок коригування буде зареєстрований Споживачем, Постачальник зобов’язується повернути Споживачу кошти, сплачені останнім за даним пунктом комерційної пропозиції.</w:t>
            </w:r>
          </w:p>
          <w:p w14:paraId="0163B892" w14:textId="5D2A8D9F" w:rsidR="00162371" w:rsidRPr="00B95F47" w:rsidRDefault="00162371" w:rsidP="00162371">
            <w:pPr>
              <w:jc w:val="both"/>
              <w:rPr>
                <w:sz w:val="22"/>
                <w:szCs w:val="22"/>
              </w:rPr>
            </w:pPr>
            <w:r w:rsidRPr="004E2C92">
              <w:rPr>
                <w:iCs/>
                <w:sz w:val="22"/>
                <w:szCs w:val="22"/>
              </w:rPr>
              <w:t>У випадку повернення за відповідним зверненням Споживача авансового платежу або  його частини після спливу 1095 днів з дати отримання авансового платежу Постачальником, що відповідно до пункту 192.1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накладних, Споживач сплачує Постачальнику штраф у розмірі 20 % від суми авансового платежу, що був повернутий Споживачу</w:t>
            </w:r>
            <w:r w:rsidRPr="004E2C92">
              <w:rPr>
                <w:sz w:val="22"/>
                <w:szCs w:val="22"/>
              </w:rPr>
              <w:t>.</w:t>
            </w:r>
          </w:p>
        </w:tc>
      </w:tr>
      <w:tr w:rsidR="00512754" w:rsidRPr="00A06953" w14:paraId="4559B02F" w14:textId="77777777" w:rsidTr="00653D4C">
        <w:tc>
          <w:tcPr>
            <w:tcW w:w="3289" w:type="dxa"/>
            <w:shd w:val="clear" w:color="auto" w:fill="auto"/>
          </w:tcPr>
          <w:p w14:paraId="05554568" w14:textId="22036D57" w:rsidR="00512754" w:rsidRPr="00834750" w:rsidRDefault="00512754" w:rsidP="0051275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Електронний документообіг</w:t>
            </w:r>
          </w:p>
        </w:tc>
        <w:tc>
          <w:tcPr>
            <w:tcW w:w="6506" w:type="dxa"/>
            <w:shd w:val="clear" w:color="auto" w:fill="auto"/>
          </w:tcPr>
          <w:p w14:paraId="788658ED" w14:textId="77777777" w:rsidR="00512754" w:rsidRPr="005D1AAB" w:rsidRDefault="00512754" w:rsidP="0051275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D1AAB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550E7063" w14:textId="77777777" w:rsidR="00512754" w:rsidRPr="005D1AAB" w:rsidRDefault="00512754" w:rsidP="0051275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D1AAB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25FA5C36" w14:textId="77777777" w:rsidR="00512754" w:rsidRPr="005D1AAB" w:rsidRDefault="00512754" w:rsidP="0051275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5D1AAB">
              <w:rPr>
                <w:bCs/>
                <w:color w:val="000000" w:themeColor="text1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D1AAB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5D1AAB">
              <w:rPr>
                <w:sz w:val="22"/>
                <w:szCs w:val="22"/>
              </w:rPr>
              <w:t>.</w:t>
            </w:r>
          </w:p>
          <w:p w14:paraId="10B039B8" w14:textId="77777777" w:rsidR="00512754" w:rsidRPr="005D1AAB" w:rsidRDefault="00512754" w:rsidP="00512754">
            <w:pPr>
              <w:tabs>
                <w:tab w:val="left" w:pos="993"/>
              </w:tabs>
              <w:ind w:firstLine="709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5D1AAB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53A300DD" w14:textId="77777777" w:rsidR="00512754" w:rsidRPr="005D1AAB" w:rsidRDefault="00512754" w:rsidP="0051275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5D1AAB">
              <w:rPr>
                <w:color w:val="000000" w:themeColor="text1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2F6500E4" w14:textId="77777777" w:rsidR="00512754" w:rsidRPr="005D1AAB" w:rsidRDefault="00512754" w:rsidP="00512754">
            <w:pPr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5D1AAB">
              <w:rPr>
                <w:color w:val="000000" w:themeColor="text1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33545550" w14:textId="50E0062A" w:rsidR="00512754" w:rsidRPr="005D1AAB" w:rsidRDefault="00512754" w:rsidP="00512754">
            <w:pPr>
              <w:jc w:val="both"/>
              <w:rPr>
                <w:sz w:val="22"/>
                <w:szCs w:val="22"/>
              </w:rPr>
            </w:pPr>
            <w:r w:rsidRPr="005D1AAB">
              <w:rPr>
                <w:color w:val="000000" w:themeColor="text1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5D1AAB">
              <w:rPr>
                <w:color w:val="000000" w:themeColor="text1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F327D0" w:rsidRPr="00A06953" w14:paraId="1DE8AEBC" w14:textId="77777777" w:rsidTr="00653D4C">
        <w:tc>
          <w:tcPr>
            <w:tcW w:w="3289" w:type="dxa"/>
            <w:shd w:val="clear" w:color="auto" w:fill="auto"/>
          </w:tcPr>
          <w:p w14:paraId="3BAE273E" w14:textId="77777777" w:rsidR="00F327D0" w:rsidRPr="00EC6BA8" w:rsidRDefault="00F327D0" w:rsidP="00F327D0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  <w:lang w:val="uk-UA"/>
              </w:rPr>
            </w:pPr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Інші умови</w:t>
            </w:r>
          </w:p>
        </w:tc>
        <w:tc>
          <w:tcPr>
            <w:tcW w:w="6506" w:type="dxa"/>
            <w:shd w:val="clear" w:color="auto" w:fill="auto"/>
          </w:tcPr>
          <w:p w14:paraId="5B198278" w14:textId="77777777" w:rsidR="00F327D0" w:rsidRPr="002F3466" w:rsidRDefault="00F327D0" w:rsidP="00F327D0">
            <w:pPr>
              <w:jc w:val="both"/>
              <w:rPr>
                <w:sz w:val="22"/>
                <w:szCs w:val="22"/>
              </w:rPr>
            </w:pPr>
            <w:r w:rsidRPr="002F3466">
              <w:rPr>
                <w:sz w:val="22"/>
                <w:szCs w:val="22"/>
              </w:rPr>
              <w:t>Інформування Споживача, з яким укладено Договір, про зміни в умовах Договору, про закінчення терміну дії, зміну тарифів, суми до сплати по рахунках</w:t>
            </w:r>
            <w:r>
              <w:rPr>
                <w:sz w:val="22"/>
                <w:szCs w:val="22"/>
              </w:rPr>
              <w:t xml:space="preserve"> </w:t>
            </w:r>
            <w:r w:rsidRPr="00DB5225">
              <w:rPr>
                <w:sz w:val="22"/>
                <w:szCs w:val="22"/>
              </w:rPr>
              <w:t>та платіжні документи</w:t>
            </w:r>
            <w:r>
              <w:rPr>
                <w:sz w:val="22"/>
                <w:szCs w:val="22"/>
              </w:rPr>
              <w:t>, виставлені</w:t>
            </w:r>
            <w:r w:rsidRPr="002F3466">
              <w:rPr>
                <w:sz w:val="22"/>
                <w:szCs w:val="22"/>
              </w:rPr>
              <w:t xml:space="preserve">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7CAF12A7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636B9870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 xml:space="preserve">- на поштову адресу місця реєстрації юридичної особи, </w:t>
            </w:r>
          </w:p>
          <w:p w14:paraId="31C3DF9F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>-в центрах обслуговування споживачів</w:t>
            </w:r>
            <w:r>
              <w:rPr>
                <w:sz w:val="22"/>
                <w:szCs w:val="22"/>
              </w:rPr>
              <w:t>,</w:t>
            </w:r>
          </w:p>
          <w:p w14:paraId="4266B5EC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>-засобами електронного зв'язку на електронну адресу________________</w:t>
            </w:r>
            <w:r>
              <w:rPr>
                <w:sz w:val="22"/>
                <w:szCs w:val="22"/>
              </w:rPr>
              <w:t>_______________</w:t>
            </w:r>
            <w:r w:rsidRPr="00512754">
              <w:rPr>
                <w:sz w:val="22"/>
                <w:szCs w:val="22"/>
              </w:rPr>
              <w:t xml:space="preserve">____________________, </w:t>
            </w:r>
            <w:r>
              <w:rPr>
                <w:sz w:val="22"/>
                <w:szCs w:val="22"/>
              </w:rPr>
              <w:t>-</w:t>
            </w:r>
            <w:r w:rsidRPr="00512754">
              <w:rPr>
                <w:sz w:val="22"/>
                <w:szCs w:val="22"/>
              </w:rPr>
              <w:t xml:space="preserve"> у інший спосіб з використанням інформаційних технологій на </w:t>
            </w:r>
            <w:r w:rsidRPr="00512754">
              <w:rPr>
                <w:sz w:val="22"/>
                <w:szCs w:val="22"/>
              </w:rPr>
              <w:lastRenderedPageBreak/>
              <w:t>номер ___________</w:t>
            </w:r>
            <w:r>
              <w:rPr>
                <w:sz w:val="22"/>
                <w:szCs w:val="22"/>
              </w:rPr>
              <w:t>__________</w:t>
            </w:r>
            <w:r w:rsidRPr="00512754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.</w:t>
            </w:r>
          </w:p>
          <w:p w14:paraId="795DEC6F" w14:textId="77777777" w:rsidR="00F327D0" w:rsidRPr="00305ED9" w:rsidRDefault="00F327D0" w:rsidP="00F327D0">
            <w:pPr>
              <w:jc w:val="both"/>
              <w:rPr>
                <w:sz w:val="22"/>
                <w:szCs w:val="22"/>
                <w:highlight w:val="yellow"/>
              </w:rPr>
            </w:pPr>
            <w:r w:rsidRPr="00512754">
              <w:rPr>
                <w:sz w:val="22"/>
                <w:szCs w:val="22"/>
              </w:rPr>
              <w:t>Датою отримання платіжн</w:t>
            </w:r>
            <w:r>
              <w:rPr>
                <w:sz w:val="22"/>
                <w:szCs w:val="22"/>
              </w:rPr>
              <w:t>ого</w:t>
            </w:r>
            <w:r w:rsidRPr="00512754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у</w:t>
            </w:r>
            <w:r w:rsidRPr="00512754">
              <w:rPr>
                <w:sz w:val="22"/>
                <w:szCs w:val="22"/>
              </w:rPr>
              <w:t xml:space="preserve"> </w:t>
            </w:r>
            <w:r w:rsidRPr="00305ED9">
              <w:rPr>
                <w:sz w:val="22"/>
                <w:szCs w:val="22"/>
              </w:rPr>
              <w:t>вважа</w:t>
            </w:r>
            <w:r>
              <w:rPr>
                <w:sz w:val="22"/>
                <w:szCs w:val="22"/>
              </w:rPr>
              <w:t>єть</w:t>
            </w:r>
            <w:r w:rsidRPr="00305ED9">
              <w:rPr>
                <w:sz w:val="22"/>
                <w:szCs w:val="22"/>
              </w:rPr>
              <w:t>ся</w:t>
            </w:r>
            <w:r>
              <w:rPr>
                <w:sz w:val="22"/>
                <w:szCs w:val="22"/>
              </w:rPr>
              <w:t>:</w:t>
            </w:r>
            <w:r w:rsidRPr="00305ED9">
              <w:rPr>
                <w:sz w:val="22"/>
                <w:szCs w:val="22"/>
              </w:rPr>
              <w:t xml:space="preserve"> </w:t>
            </w:r>
          </w:p>
          <w:p w14:paraId="23444607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 дата вручення, що підтверджується підписом одержувача (споживача або його уповноваженої особи);</w:t>
            </w:r>
          </w:p>
          <w:p w14:paraId="0D3F3D02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-дата його отримання від кур’єра;</w:t>
            </w:r>
          </w:p>
          <w:p w14:paraId="4E142D9F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 відмітка про реєстрацію вхідної кореспонденції;</w:t>
            </w:r>
          </w:p>
          <w:p w14:paraId="772719EE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 xml:space="preserve">-дата його відкриття споживачем на персональній сторінці (особовому кабінеті) споживача на офіційному </w:t>
            </w:r>
            <w:proofErr w:type="spellStart"/>
            <w:r w:rsidRPr="00BB51C7">
              <w:rPr>
                <w:sz w:val="22"/>
                <w:szCs w:val="22"/>
              </w:rPr>
              <w:t>вебсайті</w:t>
            </w:r>
            <w:proofErr w:type="spellEnd"/>
            <w:r w:rsidRPr="00BB51C7">
              <w:rPr>
                <w:sz w:val="22"/>
                <w:szCs w:val="22"/>
              </w:rPr>
              <w:t xml:space="preserve"> </w:t>
            </w:r>
            <w:proofErr w:type="spellStart"/>
            <w:r w:rsidRPr="00BB51C7">
              <w:rPr>
                <w:sz w:val="22"/>
                <w:szCs w:val="22"/>
              </w:rPr>
              <w:t>електропостачальника</w:t>
            </w:r>
            <w:proofErr w:type="spellEnd"/>
            <w:r w:rsidRPr="00BB51C7">
              <w:rPr>
                <w:sz w:val="22"/>
                <w:szCs w:val="22"/>
              </w:rPr>
              <w:t>;</w:t>
            </w:r>
          </w:p>
          <w:p w14:paraId="44C102F4" w14:textId="3B9B1259" w:rsidR="00162371" w:rsidRPr="00BB51C7" w:rsidRDefault="00F327D0" w:rsidP="00F327D0">
            <w:pPr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 дата отримання іншими засобами комунікації (електронною поштою, факсимільним зв'язком тощо) чи в інший спосіб з використанням інформаційних технологій у системі електронного документообігу у порядку, передбаченому договором про постачання електричної енергії споживачу та комерційною пропозицією та/або договором споживача на розподіл (передачу) електричної енергії;</w:t>
            </w:r>
          </w:p>
          <w:p w14:paraId="45352594" w14:textId="77777777" w:rsidR="00F327D0" w:rsidRDefault="00F327D0" w:rsidP="00F327D0">
            <w:pPr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-третій календарний день з дати його отримання поштовим відділенням зв'язку, на території обслуговування якого розташований об'єкт споживача (у разі направлення засобами поштового зв'язку рекомендованим або цінним листом)</w:t>
            </w:r>
            <w:r w:rsidR="00162371">
              <w:rPr>
                <w:sz w:val="22"/>
                <w:szCs w:val="22"/>
              </w:rPr>
              <w:t>.</w:t>
            </w:r>
          </w:p>
          <w:p w14:paraId="7F7BEB80" w14:textId="186C5A17" w:rsidR="00A157EA" w:rsidRDefault="00F327D0" w:rsidP="00F327D0">
            <w:pPr>
              <w:jc w:val="both"/>
              <w:rPr>
                <w:sz w:val="22"/>
                <w:szCs w:val="22"/>
              </w:rPr>
            </w:pPr>
            <w:r w:rsidRPr="00D75D21">
              <w:rPr>
                <w:sz w:val="22"/>
                <w:szCs w:val="22"/>
              </w:rPr>
              <w:t>У разі відправлення повідомлень та платіжних документів (авансових платежів, планових платежів, рахунків за фактично спожиту електричну енергію</w:t>
            </w:r>
            <w:r w:rsidRPr="004E2C92">
              <w:rPr>
                <w:color w:val="FF0000"/>
                <w:sz w:val="22"/>
                <w:szCs w:val="22"/>
              </w:rPr>
              <w:t xml:space="preserve">, </w:t>
            </w:r>
            <w:r w:rsidRPr="004E2C92">
              <w:rPr>
                <w:sz w:val="22"/>
                <w:szCs w:val="22"/>
              </w:rPr>
              <w:t xml:space="preserve">попереджень про припинення постачання електричної енергії, </w:t>
            </w:r>
            <w:r w:rsidRPr="00D75D21">
              <w:rPr>
                <w:sz w:val="22"/>
                <w:szCs w:val="22"/>
              </w:rPr>
              <w:t>тощо) засобами електронного зв’язку, датою отримання таких документів буде вважатися дата отримання зворотного листа Споживача, або дата автоматичного підтвердження про отримання листа адресатом, що повертається на електронну адресу, або сплив 3-х календарних днів від дати відправлення відповідного документу/повідомлення Споживачу</w:t>
            </w:r>
            <w:r w:rsidR="00691B38">
              <w:rPr>
                <w:sz w:val="22"/>
                <w:szCs w:val="22"/>
              </w:rPr>
              <w:t>.</w:t>
            </w:r>
          </w:p>
          <w:p w14:paraId="1F15AF09" w14:textId="03327FF1" w:rsidR="00A157EA" w:rsidRPr="000B6943" w:rsidRDefault="00DA1650" w:rsidP="000B6943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rFonts w:ascii="IBM Plex Serif" w:hAnsi="IBM Plex Serif"/>
              </w:rPr>
            </w:pPr>
            <w:hyperlink r:id="rId6" w:tgtFrame="_blank" w:history="1"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Датою отримання попереджень про припинення електричної енергії буде вважатися дата їх особистого вручення, що підтверджується підписом одержувача та/або реєстрацією вхідної кореспонденції, або третій робочий день від дати отримання поштовим відділенням зв'язку, в якому обслуговується одержувач (у разі направлення поштою рекомендованим листом) або третій робочий день з дня відправки електронного повідомлення з поштового сервера </w:t>
              </w:r>
              <w:r w:rsid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>по</w:t>
              </w:r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стачальника на електронну адресу </w:t>
              </w:r>
              <w:r w:rsid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>С</w:t>
              </w:r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поживача, що зазначена у </w:t>
              </w:r>
              <w:r w:rsid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даному Договорі </w:t>
              </w:r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>(у разі направлення попередження електронною поштою).</w:t>
              </w:r>
            </w:hyperlink>
          </w:p>
        </w:tc>
      </w:tr>
    </w:tbl>
    <w:p w14:paraId="02841A33" w14:textId="0CC7E6E9" w:rsidR="00986A9C" w:rsidRPr="00A06953" w:rsidRDefault="00986A9C" w:rsidP="00986A9C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103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2"/>
        <w:gridCol w:w="237"/>
        <w:gridCol w:w="5039"/>
      </w:tblGrid>
      <w:tr w:rsidR="00986A9C" w:rsidRPr="00A06953" w14:paraId="3237ED39" w14:textId="77777777" w:rsidTr="00B80669">
        <w:trPr>
          <w:trHeight w:val="296"/>
        </w:trPr>
        <w:tc>
          <w:tcPr>
            <w:tcW w:w="5102" w:type="dxa"/>
          </w:tcPr>
          <w:p w14:paraId="5A913AE3" w14:textId="7FCAB3BF" w:rsidR="00EB6236" w:rsidRPr="00EB6236" w:rsidRDefault="00EB6236" w:rsidP="006B0798">
            <w:pPr>
              <w:rPr>
                <w:b/>
                <w:sz w:val="22"/>
                <w:szCs w:val="22"/>
              </w:rPr>
            </w:pPr>
          </w:p>
        </w:tc>
        <w:tc>
          <w:tcPr>
            <w:tcW w:w="237" w:type="dxa"/>
          </w:tcPr>
          <w:p w14:paraId="108CEB70" w14:textId="77777777" w:rsidR="00986A9C" w:rsidRPr="00A06953" w:rsidRDefault="00986A9C" w:rsidP="00B806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14:paraId="0930DA6B" w14:textId="77777777" w:rsidR="00986A9C" w:rsidRPr="00A06953" w:rsidRDefault="00986A9C" w:rsidP="006B079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1A01475" w14:textId="77777777" w:rsidR="00EC6BA8" w:rsidRDefault="00EC6BA8" w:rsidP="00EC6BA8">
      <w:r>
        <w:t>Постачальник:</w:t>
      </w:r>
    </w:p>
    <w:p w14:paraId="253DB63B" w14:textId="77777777" w:rsidR="00EC6BA8" w:rsidRPr="00E249B8" w:rsidRDefault="00EC6BA8" w:rsidP="00EC6BA8">
      <w:r>
        <w:t>ТОВ «ЕНЕРА ЧЕРНІГІВ»</w:t>
      </w:r>
    </w:p>
    <w:p w14:paraId="26947FF2" w14:textId="77777777" w:rsidR="00C237A2" w:rsidRPr="00EB6236" w:rsidRDefault="00C237A2" w:rsidP="00EB6236">
      <w:pPr>
        <w:rPr>
          <w:i/>
          <w:sz w:val="22"/>
          <w:szCs w:val="22"/>
        </w:rPr>
      </w:pPr>
    </w:p>
    <w:sectPr w:rsidR="00C237A2" w:rsidRPr="00EB6236" w:rsidSect="00EB6236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charset w:val="CC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674D"/>
    <w:multiLevelType w:val="hybridMultilevel"/>
    <w:tmpl w:val="2A7AF066"/>
    <w:lvl w:ilvl="0" w:tplc="D17894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82BF9"/>
    <w:multiLevelType w:val="hybridMultilevel"/>
    <w:tmpl w:val="EFAE6FC6"/>
    <w:lvl w:ilvl="0" w:tplc="22B293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13"/>
    <w:rsid w:val="000148BF"/>
    <w:rsid w:val="0003266E"/>
    <w:rsid w:val="00044293"/>
    <w:rsid w:val="00052429"/>
    <w:rsid w:val="000647F0"/>
    <w:rsid w:val="000855E0"/>
    <w:rsid w:val="000868C0"/>
    <w:rsid w:val="00091E2B"/>
    <w:rsid w:val="0009450E"/>
    <w:rsid w:val="000B62EF"/>
    <w:rsid w:val="000B6943"/>
    <w:rsid w:val="000C0F6A"/>
    <w:rsid w:val="000E05EC"/>
    <w:rsid w:val="000F474A"/>
    <w:rsid w:val="00116D1B"/>
    <w:rsid w:val="001215A3"/>
    <w:rsid w:val="00123FF8"/>
    <w:rsid w:val="00133CD6"/>
    <w:rsid w:val="00141AAF"/>
    <w:rsid w:val="001518D4"/>
    <w:rsid w:val="00162371"/>
    <w:rsid w:val="00185D8F"/>
    <w:rsid w:val="001D515F"/>
    <w:rsid w:val="001E6395"/>
    <w:rsid w:val="00207EC6"/>
    <w:rsid w:val="0022307D"/>
    <w:rsid w:val="00223A57"/>
    <w:rsid w:val="00242562"/>
    <w:rsid w:val="002857BA"/>
    <w:rsid w:val="002A3AD7"/>
    <w:rsid w:val="002B0ACC"/>
    <w:rsid w:val="002C0703"/>
    <w:rsid w:val="002F3466"/>
    <w:rsid w:val="002F76BC"/>
    <w:rsid w:val="00307B44"/>
    <w:rsid w:val="00363996"/>
    <w:rsid w:val="00366C20"/>
    <w:rsid w:val="003C7171"/>
    <w:rsid w:val="003D34C0"/>
    <w:rsid w:val="003F16B3"/>
    <w:rsid w:val="00413398"/>
    <w:rsid w:val="004168A4"/>
    <w:rsid w:val="00417A42"/>
    <w:rsid w:val="00487246"/>
    <w:rsid w:val="00494273"/>
    <w:rsid w:val="004A5858"/>
    <w:rsid w:val="004E2C92"/>
    <w:rsid w:val="00512754"/>
    <w:rsid w:val="00576000"/>
    <w:rsid w:val="00576C09"/>
    <w:rsid w:val="0058729B"/>
    <w:rsid w:val="005D1AAB"/>
    <w:rsid w:val="005D2AB1"/>
    <w:rsid w:val="005E64B5"/>
    <w:rsid w:val="00611E0F"/>
    <w:rsid w:val="0064305B"/>
    <w:rsid w:val="00653D4C"/>
    <w:rsid w:val="006869E4"/>
    <w:rsid w:val="00691B38"/>
    <w:rsid w:val="006B0798"/>
    <w:rsid w:val="006C3C88"/>
    <w:rsid w:val="006D140F"/>
    <w:rsid w:val="007236E1"/>
    <w:rsid w:val="0072465B"/>
    <w:rsid w:val="007263A8"/>
    <w:rsid w:val="00767A59"/>
    <w:rsid w:val="007935B3"/>
    <w:rsid w:val="007B7E37"/>
    <w:rsid w:val="007E1D00"/>
    <w:rsid w:val="007F315B"/>
    <w:rsid w:val="007F5EE8"/>
    <w:rsid w:val="00834750"/>
    <w:rsid w:val="00835F2D"/>
    <w:rsid w:val="00865FA4"/>
    <w:rsid w:val="0087491A"/>
    <w:rsid w:val="008972AE"/>
    <w:rsid w:val="008978AF"/>
    <w:rsid w:val="008B1689"/>
    <w:rsid w:val="008E58A2"/>
    <w:rsid w:val="009245B9"/>
    <w:rsid w:val="0096128A"/>
    <w:rsid w:val="0096152D"/>
    <w:rsid w:val="00971606"/>
    <w:rsid w:val="0097309F"/>
    <w:rsid w:val="00986783"/>
    <w:rsid w:val="00986A9C"/>
    <w:rsid w:val="009876CC"/>
    <w:rsid w:val="009C795A"/>
    <w:rsid w:val="009E4F9B"/>
    <w:rsid w:val="009F2DD6"/>
    <w:rsid w:val="009F59BC"/>
    <w:rsid w:val="00A06953"/>
    <w:rsid w:val="00A157EA"/>
    <w:rsid w:val="00A17F3D"/>
    <w:rsid w:val="00A209F9"/>
    <w:rsid w:val="00A26C13"/>
    <w:rsid w:val="00A4409B"/>
    <w:rsid w:val="00A46715"/>
    <w:rsid w:val="00A813EB"/>
    <w:rsid w:val="00A8658B"/>
    <w:rsid w:val="00AB2782"/>
    <w:rsid w:val="00B0576F"/>
    <w:rsid w:val="00B12048"/>
    <w:rsid w:val="00B1474A"/>
    <w:rsid w:val="00B16512"/>
    <w:rsid w:val="00B27F2D"/>
    <w:rsid w:val="00B33F4B"/>
    <w:rsid w:val="00B45629"/>
    <w:rsid w:val="00B941FD"/>
    <w:rsid w:val="00B95F47"/>
    <w:rsid w:val="00BC3C73"/>
    <w:rsid w:val="00BE7858"/>
    <w:rsid w:val="00C05A32"/>
    <w:rsid w:val="00C121D1"/>
    <w:rsid w:val="00C151AA"/>
    <w:rsid w:val="00C237A2"/>
    <w:rsid w:val="00C32D6D"/>
    <w:rsid w:val="00C667BC"/>
    <w:rsid w:val="00C84B84"/>
    <w:rsid w:val="00CC7E7D"/>
    <w:rsid w:val="00D04EAD"/>
    <w:rsid w:val="00D07817"/>
    <w:rsid w:val="00D533CA"/>
    <w:rsid w:val="00D9232F"/>
    <w:rsid w:val="00D93992"/>
    <w:rsid w:val="00DA1650"/>
    <w:rsid w:val="00DA644F"/>
    <w:rsid w:val="00DB6FC1"/>
    <w:rsid w:val="00DE1F2A"/>
    <w:rsid w:val="00DF1228"/>
    <w:rsid w:val="00E12C13"/>
    <w:rsid w:val="00E44925"/>
    <w:rsid w:val="00E86812"/>
    <w:rsid w:val="00E94CC5"/>
    <w:rsid w:val="00EB6236"/>
    <w:rsid w:val="00EC0B39"/>
    <w:rsid w:val="00EC1352"/>
    <w:rsid w:val="00EC3400"/>
    <w:rsid w:val="00EC6BA8"/>
    <w:rsid w:val="00ED19AD"/>
    <w:rsid w:val="00F13BF8"/>
    <w:rsid w:val="00F327D0"/>
    <w:rsid w:val="00F37B9D"/>
    <w:rsid w:val="00F42995"/>
    <w:rsid w:val="00F51354"/>
    <w:rsid w:val="00F64D36"/>
    <w:rsid w:val="00F6784D"/>
    <w:rsid w:val="00FC55F7"/>
    <w:rsid w:val="00FD0D96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B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5D2A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6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86A9C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a3">
    <w:name w:val="Печатная машинка"/>
    <w:rsid w:val="00986A9C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B2782"/>
    <w:pPr>
      <w:ind w:left="720"/>
      <w:contextualSpacing/>
    </w:pPr>
  </w:style>
  <w:style w:type="character" w:customStyle="1" w:styleId="rvts0">
    <w:name w:val="rvts0"/>
    <w:basedOn w:val="a0"/>
    <w:rsid w:val="001518D4"/>
  </w:style>
  <w:style w:type="character" w:customStyle="1" w:styleId="FontStyle11">
    <w:name w:val="Font Style11"/>
    <w:basedOn w:val="a0"/>
    <w:uiPriority w:val="99"/>
    <w:rsid w:val="00512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01">
    <w:name w:val="fontstyle01"/>
    <w:basedOn w:val="a0"/>
    <w:rsid w:val="005127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2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F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5D2A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j">
    <w:name w:val="tj"/>
    <w:basedOn w:val="a"/>
    <w:rsid w:val="00A157E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A157EA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91B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1B3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1B3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1B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1B38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691B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B38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5D2A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6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86A9C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a3">
    <w:name w:val="Печатная машинка"/>
    <w:rsid w:val="00986A9C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B2782"/>
    <w:pPr>
      <w:ind w:left="720"/>
      <w:contextualSpacing/>
    </w:pPr>
  </w:style>
  <w:style w:type="character" w:customStyle="1" w:styleId="rvts0">
    <w:name w:val="rvts0"/>
    <w:basedOn w:val="a0"/>
    <w:rsid w:val="001518D4"/>
  </w:style>
  <w:style w:type="character" w:customStyle="1" w:styleId="FontStyle11">
    <w:name w:val="Font Style11"/>
    <w:basedOn w:val="a0"/>
    <w:uiPriority w:val="99"/>
    <w:rsid w:val="00512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01">
    <w:name w:val="fontstyle01"/>
    <w:basedOn w:val="a0"/>
    <w:rsid w:val="005127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2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F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5D2A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j">
    <w:name w:val="tj"/>
    <w:basedOn w:val="a"/>
    <w:rsid w:val="00A157E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A157EA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91B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1B3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1B3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1B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1B38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691B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B3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gk56830?ed=2024_06_19&amp;an=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7472</Words>
  <Characters>4260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Показания</dc:creator>
  <cp:lastModifiedBy>Дуда Юлія Валеріївна</cp:lastModifiedBy>
  <cp:revision>3</cp:revision>
  <cp:lastPrinted>2022-08-26T11:18:00Z</cp:lastPrinted>
  <dcterms:created xsi:type="dcterms:W3CDTF">2025-08-11T08:05:00Z</dcterms:created>
  <dcterms:modified xsi:type="dcterms:W3CDTF">2025-08-27T10:54:00Z</dcterms:modified>
</cp:coreProperties>
</file>