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29" w:rsidRPr="00B22ADB" w:rsidRDefault="00B3246F">
      <w:pPr>
        <w:pStyle w:val="Style2"/>
        <w:widowControl/>
        <w:spacing w:before="53"/>
        <w:ind w:left="6374"/>
        <w:rPr>
          <w:rStyle w:val="FontStyle12"/>
          <w:rFonts w:ascii="Trebuchet MS" w:hAnsi="Trebuchet MS"/>
          <w:lang w:val="uk-UA" w:eastAsia="uk-UA"/>
        </w:rPr>
      </w:pPr>
      <w:r w:rsidRPr="00B22ADB">
        <w:rPr>
          <w:rStyle w:val="FontStyle12"/>
          <w:rFonts w:ascii="Trebuchet MS" w:hAnsi="Trebuchet MS"/>
          <w:lang w:val="uk-UA" w:eastAsia="uk-UA"/>
        </w:rPr>
        <w:t>Додаток № 2</w:t>
      </w:r>
    </w:p>
    <w:p w:rsidR="00376B29" w:rsidRPr="00B22ADB" w:rsidRDefault="00B3246F">
      <w:pPr>
        <w:pStyle w:val="Style2"/>
        <w:widowControl/>
        <w:ind w:left="6379"/>
        <w:rPr>
          <w:rStyle w:val="FontStyle12"/>
          <w:rFonts w:ascii="Trebuchet MS" w:hAnsi="Trebuchet MS"/>
          <w:lang w:val="uk-UA" w:eastAsia="uk-UA"/>
        </w:rPr>
      </w:pPr>
      <w:r w:rsidRPr="00B22ADB">
        <w:rPr>
          <w:rStyle w:val="FontStyle12"/>
          <w:rFonts w:ascii="Trebuchet MS" w:hAnsi="Trebuchet MS"/>
          <w:lang w:val="uk-UA" w:eastAsia="uk-UA"/>
        </w:rPr>
        <w:t>до Договору про постачання електричної енергії споживачу</w:t>
      </w:r>
    </w:p>
    <w:p w:rsidR="00376B29" w:rsidRPr="00B22ADB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2"/>
          <w:szCs w:val="22"/>
        </w:rPr>
      </w:pPr>
    </w:p>
    <w:p w:rsidR="00376B29" w:rsidRPr="00B22ADB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2"/>
          <w:szCs w:val="22"/>
        </w:rPr>
      </w:pPr>
    </w:p>
    <w:p w:rsidR="00C644F7" w:rsidRPr="00B22ADB" w:rsidRDefault="00B3246F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lang w:val="uk-UA" w:eastAsia="uk-UA"/>
        </w:rPr>
      </w:pPr>
      <w:r w:rsidRPr="00B22ADB">
        <w:rPr>
          <w:rStyle w:val="FontStyle11"/>
          <w:rFonts w:ascii="Trebuchet MS" w:hAnsi="Trebuchet MS"/>
          <w:lang w:val="uk-UA" w:eastAsia="uk-UA"/>
        </w:rPr>
        <w:t xml:space="preserve">КОМЕРЦІЙНА ПРОПОЗИЦІЯ </w:t>
      </w:r>
      <w:r w:rsidR="00551E86">
        <w:rPr>
          <w:rStyle w:val="FontStyle11"/>
          <w:rFonts w:ascii="Trebuchet MS" w:hAnsi="Trebuchet MS"/>
          <w:u w:val="single"/>
          <w:lang w:val="uk-UA" w:eastAsia="uk-UA"/>
        </w:rPr>
        <w:t>№ 3</w:t>
      </w:r>
      <w:r w:rsidR="00C644F7" w:rsidRPr="00B22ADB">
        <w:rPr>
          <w:rStyle w:val="FontStyle11"/>
          <w:rFonts w:ascii="Trebuchet MS" w:hAnsi="Trebuchet MS"/>
          <w:u w:val="single"/>
          <w:lang w:val="uk-UA" w:eastAsia="uk-UA"/>
        </w:rPr>
        <w:t xml:space="preserve"> «КЛІЄНТ</w:t>
      </w:r>
      <w:r w:rsidRPr="00B22ADB">
        <w:rPr>
          <w:rStyle w:val="FontStyle11"/>
          <w:rFonts w:ascii="Trebuchet MS" w:hAnsi="Trebuchet MS"/>
          <w:u w:val="single"/>
          <w:lang w:val="uk-UA" w:eastAsia="uk-UA"/>
        </w:rPr>
        <w:t xml:space="preserve">» </w:t>
      </w:r>
      <w:r w:rsidR="00C644F7" w:rsidRPr="00B22ADB">
        <w:rPr>
          <w:rStyle w:val="FontStyle11"/>
          <w:rFonts w:ascii="Trebuchet MS" w:hAnsi="Trebuchet MS"/>
          <w:lang w:val="uk-UA" w:eastAsia="uk-UA"/>
        </w:rPr>
        <w:t xml:space="preserve">для споживачів, які не відносяться до сегменту ринку, обов’язки постачання якому покладені на Постачальника універсальної послуги  </w:t>
      </w:r>
    </w:p>
    <w:p w:rsidR="00376B29" w:rsidRDefault="00376B29">
      <w:pPr>
        <w:pStyle w:val="Style4"/>
        <w:widowControl/>
        <w:spacing w:line="278" w:lineRule="exact"/>
        <w:jc w:val="center"/>
        <w:rPr>
          <w:rStyle w:val="FontStyle11"/>
          <w:rFonts w:ascii="Trebuchet MS" w:hAnsi="Trebuchet MS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416"/>
      </w:tblGrid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особа є власником (користувачем) об'єкта;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84351D" w:rsidRPr="00DA6D56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Ціна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DA6D56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1кВт*год Постачальника, яка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 xml:space="preserve"> визначається за формулою: Ц=1,1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*ОРЦ, де: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                   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ОРЦ – прогнозована оптова ринкова ціна, затверджена НКРЕКП на відповідний розрахунковий період з урахування ПДВ.  Фактична ціна (тариф) купованої Споживачем електроенергії у розрахунковому періоді, яка зазначається в акті-купівлі продажу електроенергії розрахову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ється (визначає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ться) Постачальником за формулою: Ц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= (В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/</w:t>
            </w:r>
            <w:r w:rsidRPr="00B22ADB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)*П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, де В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= фактична вартість купівлі Постачальником обсягів  електроенергії Споживача у ДП «Енергоринок»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з урахуванням ПДВ, яка визначається як сума добутків погодинних обсягів споживання електроенергії    Споживачем та фактичної ціни години за кожну годину кожної доби розрахункового періоду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84351D">
              <w:rPr>
                <w:rStyle w:val="FontStyle12"/>
                <w:rFonts w:ascii="Trebuchet MS" w:hAnsi="Trebuchet MS"/>
                <w:lang w:val="uk-UA" w:eastAsia="uk-UA"/>
              </w:rPr>
              <w:t xml:space="preserve">з урахуванням розподілу небалансів та 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 xml:space="preserve">акцизного податку </w:t>
            </w:r>
            <w:r w:rsidRPr="0084351D">
              <w:rPr>
                <w:rStyle w:val="FontStyle12"/>
                <w:rFonts w:ascii="Trebuchet MS" w:hAnsi="Trebuchet MS"/>
                <w:lang w:val="uk-UA" w:eastAsia="uk-UA"/>
              </w:rPr>
              <w:t>ДП «Енергоринок»;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B22ADB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– фактичні обсяги споживання електроенергії Спожи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вачем у розрахунковому періоді,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П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– коефіцієнт прибутковості Постачальника. Для цієї комерційної пропозиції П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= 1,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035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ind w:left="379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Не обмежена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Спосіб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84351D" w:rsidRPr="00C27C9A" w:rsidRDefault="0084351D" w:rsidP="00FE527D">
            <w:pPr>
              <w:widowControl/>
              <w:overflowPunct w:val="0"/>
              <w:jc w:val="both"/>
              <w:textAlignment w:val="baseline"/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</w:pPr>
            <w:r w:rsidRPr="00C27C9A">
              <w:rPr>
                <w:rFonts w:ascii="Trebuchet MS" w:eastAsia="Times New Roman" w:hAnsi="Trebuchet MS"/>
                <w:sz w:val="28"/>
                <w:szCs w:val="28"/>
                <w:lang w:val="uk-UA" w:eastAsia="en-US"/>
              </w:rPr>
              <w:t xml:space="preserve">- </w:t>
            </w: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>До 24 числа місяця, що передує розрахунковому</w:t>
            </w:r>
            <w:r w:rsidR="00DA6D56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>,</w:t>
            </w: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 25</w:t>
            </w:r>
            <w:r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>% вартості заявлених</w:t>
            </w: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 обсягів на розрахунковий місяць з урахуванням ПДВ;</w:t>
            </w:r>
          </w:p>
          <w:p w:rsidR="0084351D" w:rsidRPr="00C27C9A" w:rsidRDefault="0084351D" w:rsidP="00FE527D">
            <w:pPr>
              <w:widowControl/>
              <w:overflowPunct w:val="0"/>
              <w:jc w:val="both"/>
              <w:textAlignment w:val="baseline"/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</w:pP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- До 1 числа розрахункового місяця - 25% вартості </w:t>
            </w:r>
            <w:r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>заявлених</w:t>
            </w: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 обсягів на розрахунковий місяць з урахуванням ПДВ; </w:t>
            </w:r>
          </w:p>
          <w:p w:rsidR="0084351D" w:rsidRPr="00C27C9A" w:rsidRDefault="0084351D" w:rsidP="00FE527D">
            <w:pPr>
              <w:widowControl/>
              <w:overflowPunct w:val="0"/>
              <w:jc w:val="both"/>
              <w:textAlignment w:val="baseline"/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</w:pP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- До 5 числа розрахункового місяця - 25% вартості </w:t>
            </w:r>
            <w:r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>заявлених</w:t>
            </w: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 обсягів на розрахунковий місяць з урахуванням ПДВ;; </w:t>
            </w:r>
          </w:p>
          <w:p w:rsidR="0084351D" w:rsidRPr="00C27C9A" w:rsidRDefault="0084351D" w:rsidP="00FE527D">
            <w:pPr>
              <w:widowControl/>
              <w:overflowPunct w:val="0"/>
              <w:jc w:val="both"/>
              <w:textAlignment w:val="baseline"/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</w:pP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- До 10 числа розрахункового місяця - 25% вартості </w:t>
            </w:r>
            <w:r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>заявлених</w:t>
            </w:r>
            <w:r w:rsidRPr="00C27C9A">
              <w:rPr>
                <w:rFonts w:ascii="Trebuchet MS" w:eastAsia="Times New Roman" w:hAnsi="Trebuchet MS"/>
                <w:sz w:val="22"/>
                <w:szCs w:val="22"/>
                <w:lang w:val="uk-UA" w:eastAsia="en-US"/>
              </w:rPr>
              <w:t xml:space="preserve"> обсягів на розрахунковий місяць з урахуванням ПДВ).</w:t>
            </w:r>
          </w:p>
          <w:p w:rsidR="0084351D" w:rsidRPr="00B22ADB" w:rsidRDefault="0084351D" w:rsidP="00FE527D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C27C9A">
              <w:rPr>
                <w:rStyle w:val="FontStyle12"/>
                <w:rFonts w:ascii="Trebuchet MS" w:hAnsi="Trebuchet MS"/>
                <w:lang w:val="uk-UA" w:eastAsia="uk-UA"/>
              </w:rPr>
              <w:t>з остаточним розрахунком, що пров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одиться за фактично відпущену електричну енергію згідно з даними комерційного обліку.</w:t>
            </w:r>
          </w:p>
          <w:p w:rsidR="0084351D" w:rsidRPr="00B22ADB" w:rsidRDefault="0084351D" w:rsidP="00FE527D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П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ланові платежі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здійснюю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ться до 24 числа місяця, що передує розрахунковому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та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до 1,5 та 10 чисел</w:t>
            </w:r>
            <w:r w:rsidRPr="00B22ADB">
              <w:rPr>
                <w:rFonts w:ascii="Trebuchet MS" w:hAnsi="Trebuchet MS"/>
                <w:sz w:val="22"/>
                <w:szCs w:val="22"/>
                <w:lang w:val="uk-UA"/>
              </w:rPr>
              <w:t xml:space="preserve"> розрахункового місяця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у розмірах, кожний з яких визначається за наступною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формулою:                 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                           </w:t>
            </w:r>
            <w:r w:rsidRPr="00B22ADB">
              <w:rPr>
                <w:rStyle w:val="FontStyle12"/>
                <w:rFonts w:ascii="Trebuchet MS" w:hAnsi="Trebuchet MS"/>
                <w:lang w:val="en-US" w:eastAsia="uk-UA"/>
              </w:rPr>
              <w:t>O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=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0,25*</w:t>
            </w:r>
            <w:r w:rsidRPr="006906DC">
              <w:rPr>
                <w:rStyle w:val="FontStyle12"/>
                <w:rFonts w:ascii="Trebuchet MS" w:hAnsi="Trebuchet MS"/>
                <w:lang w:val="uk-UA" w:eastAsia="uk-UA"/>
              </w:rPr>
              <w:t>W</w:t>
            </w:r>
            <w:r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за</w:t>
            </w:r>
            <w:r w:rsidRPr="006906DC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яв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*Ц , де  </w:t>
            </w:r>
            <w:r w:rsidRPr="006906DC">
              <w:rPr>
                <w:rStyle w:val="FontStyle12"/>
                <w:rFonts w:ascii="Trebuchet MS" w:hAnsi="Trebuchet MS"/>
                <w:lang w:val="uk-UA" w:eastAsia="uk-UA"/>
              </w:rPr>
              <w:t>W</w:t>
            </w:r>
            <w:r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за</w:t>
            </w:r>
            <w:r w:rsidRPr="006906DC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яв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 -  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</w:t>
            </w:r>
            <w:r w:rsidRPr="0084351D">
              <w:rPr>
                <w:rStyle w:val="FontStyle12"/>
                <w:rFonts w:ascii="Trebuchet MS" w:hAnsi="Trebuchet MS"/>
                <w:lang w:val="uk-UA" w:eastAsia="uk-UA"/>
              </w:rPr>
              <w:t>на рахунок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Постачальника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,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зазначений  у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lastRenderedPageBreak/>
              <w:t xml:space="preserve">Договорі або розрахункових документах. </w:t>
            </w:r>
          </w:p>
          <w:p w:rsidR="0084351D" w:rsidRPr="00B22ADB" w:rsidRDefault="0084351D" w:rsidP="00FE527D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Сума переплати/недоплати Споживача, яка виникла в наслідок різниці між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Ц та Ц</w:t>
            </w:r>
            <w:r w:rsidRPr="00B22ADB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DA6D56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,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6906DC" w:rsidRDefault="0084351D" w:rsidP="00FE527D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84351D" w:rsidRPr="006906DC" w:rsidRDefault="0084351D" w:rsidP="00FE527D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 скорегований місячний обсяг купованої електричної енергії не повинен відрізнятись більш ніж на 15% в бік збільшення від початкового заявленого обсягу купівлі електроенергії;</w:t>
            </w:r>
          </w:p>
          <w:p w:rsidR="0084351D" w:rsidRPr="00DA6D56" w:rsidRDefault="0084351D" w:rsidP="00DA6D56">
            <w:pPr>
              <w:widowControl/>
              <w:autoSpaceDE/>
              <w:autoSpaceDN/>
              <w:adjustRightInd/>
              <w:ind w:firstLine="317"/>
              <w:jc w:val="both"/>
              <w:rPr>
                <w:rStyle w:val="FontStyle12"/>
                <w:rFonts w:ascii="Trebuchet MS" w:eastAsiaTheme="minorHAnsi" w:hAnsi="Trebuchet MS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</w:p>
          <w:p w:rsidR="0084351D" w:rsidRPr="00B22ADB" w:rsidRDefault="0084351D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Термін надання рахунку за спожиту</w:t>
            </w:r>
          </w:p>
          <w:p w:rsidR="0084351D" w:rsidRPr="00B22ADB" w:rsidRDefault="0084351D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1"/>
              <w:widowControl/>
              <w:spacing w:line="274" w:lineRule="exact"/>
              <w:ind w:firstLine="5"/>
              <w:jc w:val="center"/>
              <w:rPr>
                <w:rStyle w:val="FontStyle12"/>
                <w:rFonts w:ascii="Trebuchet MS" w:hAnsi="Trebuchet MS"/>
                <w:lang w:val="uk-UA" w:eastAsia="uk-UA"/>
              </w:rPr>
            </w:pPr>
          </w:p>
          <w:p w:rsidR="0084351D" w:rsidRPr="00B22ADB" w:rsidRDefault="0084351D" w:rsidP="00FE527D">
            <w:pPr>
              <w:pStyle w:val="Style1"/>
              <w:widowControl/>
              <w:spacing w:line="274" w:lineRule="exact"/>
              <w:ind w:firstLine="5"/>
              <w:jc w:val="center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Оплата рахунка Постачальника за Договором має бути здійснена Споживачем у строки, визначені в рахунку, але не більше </w:t>
            </w:r>
            <w:r w:rsidRPr="00B22ADB">
              <w:rPr>
                <w:rStyle w:val="FontStyle12"/>
                <w:rFonts w:ascii="Trebuchet MS" w:hAnsi="Trebuchet MS"/>
                <w:lang w:eastAsia="uk-UA"/>
              </w:rPr>
              <w:t xml:space="preserve">5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робочих днів від дати його отримання Споживачем.</w:t>
            </w:r>
          </w:p>
        </w:tc>
      </w:tr>
      <w:tr w:rsidR="0084351D" w:rsidRPr="00DA6D56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Відсутній.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Не надаються.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Термін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Договір набирає чинності з дня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,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наст</w:t>
            </w:r>
            <w:r w:rsidR="00282143">
              <w:rPr>
                <w:rStyle w:val="FontStyle12"/>
                <w:rFonts w:ascii="Trebuchet MS" w:hAnsi="Trebuchet MS"/>
                <w:lang w:val="uk-UA" w:eastAsia="uk-UA"/>
              </w:rPr>
              <w:t>упного за днем отримання ТОВ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«ЕНЕРА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ЧЕРНІГІВ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»   заяви-приєднання Споживача до умов договору про 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постачання електричної енергії С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поживачу, в якій вказано про обрання </w:t>
            </w: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 xml:space="preserve">Комерційної пропозиції </w:t>
            </w:r>
            <w:r>
              <w:rPr>
                <w:rStyle w:val="FontStyle11"/>
                <w:rFonts w:ascii="Trebuchet MS" w:hAnsi="Trebuchet MS"/>
                <w:lang w:val="uk-UA" w:eastAsia="uk-UA"/>
              </w:rPr>
              <w:t>№3</w:t>
            </w: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 xml:space="preserve">,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я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кщо протягом трьох робочих днів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Постачальником. 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 xml:space="preserve">Оплата послуг з передачі/розподілу 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Послуги з передачі/розподілу сп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лачую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ться Споживачем самостійно відповідному оператору системи передачі/розподілу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.</w:t>
            </w:r>
          </w:p>
        </w:tc>
      </w:tr>
      <w:tr w:rsidR="0084351D" w:rsidRPr="00B22ADB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1"/>
                <w:rFonts w:ascii="Trebuchet MS" w:hAnsi="Trebuchet MS"/>
                <w:lang w:val="uk-UA" w:eastAsia="uk-UA"/>
              </w:rPr>
              <w:t>Інші умови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1D" w:rsidRPr="00B22ADB" w:rsidRDefault="0084351D" w:rsidP="00FE527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lastRenderedPageBreak/>
              <w:t>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засобами електронного зв'язку на електронну адресу</w:t>
            </w:r>
            <w:r w:rsidR="00DA6D56">
              <w:rPr>
                <w:rStyle w:val="FontStyle12"/>
                <w:rFonts w:ascii="Trebuchet MS" w:hAnsi="Trebuchet MS"/>
                <w:lang w:val="uk-UA"/>
              </w:rPr>
              <w:t>, вказану у заяві-приєднанні до умов Д</w:t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оговору,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ab/>
              <w:t>СМС-повідомленням на номе</w:t>
            </w:r>
            <w:r w:rsidR="00DA6D56">
              <w:rPr>
                <w:rStyle w:val="FontStyle12"/>
                <w:rFonts w:ascii="Trebuchet MS" w:hAnsi="Trebuchet MS"/>
                <w:lang w:val="uk-UA" w:eastAsia="uk-UA"/>
              </w:rPr>
              <w:t>р, зазначений у заяві-приєднанні до умов Д</w:t>
            </w:r>
            <w:bookmarkStart w:id="0" w:name="_GoBack"/>
            <w:bookmarkEnd w:id="0"/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оговору,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B22ADB">
              <w:rPr>
                <w:rStyle w:val="FontStyle12"/>
                <w:rFonts w:ascii="Trebuchet MS" w:hAnsi="Trebuchet MS"/>
                <w:lang w:val="uk-UA" w:eastAsia="uk-UA"/>
              </w:rPr>
              <w:tab/>
              <w:t>в центрах обслуговування споживачів,</w:t>
            </w:r>
          </w:p>
          <w:p w:rsidR="0084351D" w:rsidRPr="00B22ADB" w:rsidRDefault="0084351D" w:rsidP="00FE527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B22ADB">
              <w:rPr>
                <w:rStyle w:val="FontStyle12"/>
                <w:rFonts w:ascii="Trebuchet MS" w:hAnsi="Trebuchet MS"/>
              </w:rPr>
              <w:t>-</w:t>
            </w:r>
            <w:r w:rsidRPr="00B22ADB">
              <w:rPr>
                <w:rStyle w:val="FontStyle12"/>
                <w:rFonts w:ascii="Trebuchet MS" w:hAnsi="Trebuchet MS"/>
              </w:rPr>
              <w:tab/>
            </w:r>
            <w:r w:rsidRPr="00B22ADB">
              <w:rPr>
                <w:rStyle w:val="FontStyle12"/>
                <w:rFonts w:ascii="Trebuchet MS" w:hAnsi="Trebuchet MS"/>
                <w:lang w:val="uk-UA"/>
              </w:rPr>
              <w:t>тощо.</w:t>
            </w:r>
          </w:p>
        </w:tc>
      </w:tr>
    </w:tbl>
    <w:p w:rsidR="0084351D" w:rsidRPr="0084351D" w:rsidRDefault="0084351D">
      <w:pPr>
        <w:pStyle w:val="Style4"/>
        <w:widowControl/>
        <w:spacing w:line="278" w:lineRule="exact"/>
        <w:jc w:val="center"/>
        <w:rPr>
          <w:rStyle w:val="FontStyle11"/>
          <w:rFonts w:ascii="Trebuchet MS" w:hAnsi="Trebuchet MS"/>
          <w:lang w:eastAsia="uk-UA"/>
        </w:rPr>
      </w:pPr>
    </w:p>
    <w:p w:rsidR="0084351D" w:rsidRDefault="0084351D">
      <w:pPr>
        <w:pStyle w:val="Style4"/>
        <w:widowControl/>
        <w:spacing w:line="278" w:lineRule="exact"/>
        <w:jc w:val="center"/>
        <w:rPr>
          <w:rStyle w:val="FontStyle11"/>
          <w:rFonts w:ascii="Trebuchet MS" w:hAnsi="Trebuchet MS"/>
          <w:lang w:val="uk-UA" w:eastAsia="uk-UA"/>
        </w:rPr>
      </w:pPr>
    </w:p>
    <w:p w:rsidR="0084351D" w:rsidRDefault="0084351D" w:rsidP="0084351D">
      <w:pPr>
        <w:tabs>
          <w:tab w:val="left" w:pos="1695"/>
        </w:tabs>
      </w:pPr>
    </w:p>
    <w:tbl>
      <w:tblPr>
        <w:tblW w:w="103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237"/>
        <w:gridCol w:w="5039"/>
      </w:tblGrid>
      <w:tr w:rsidR="0084351D" w:rsidTr="00FE527D">
        <w:trPr>
          <w:trHeight w:val="296"/>
        </w:trPr>
        <w:tc>
          <w:tcPr>
            <w:tcW w:w="5102" w:type="dxa"/>
          </w:tcPr>
          <w:p w:rsidR="0084351D" w:rsidRDefault="0084351D" w:rsidP="00FE5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Постачальник</w:t>
            </w:r>
          </w:p>
        </w:tc>
        <w:tc>
          <w:tcPr>
            <w:tcW w:w="237" w:type="dxa"/>
          </w:tcPr>
          <w:p w:rsidR="0084351D" w:rsidRDefault="0084351D" w:rsidP="00FE52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84351D" w:rsidRDefault="0084351D" w:rsidP="00FE5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Споживач:</w:t>
            </w:r>
          </w:p>
        </w:tc>
      </w:tr>
      <w:tr w:rsidR="0084351D" w:rsidRPr="00F12F22" w:rsidTr="00FE527D">
        <w:trPr>
          <w:cantSplit/>
          <w:trHeight w:val="281"/>
        </w:trPr>
        <w:tc>
          <w:tcPr>
            <w:tcW w:w="5102" w:type="dxa"/>
          </w:tcPr>
          <w:p w:rsidR="0084351D" w:rsidRDefault="0084351D" w:rsidP="00FE52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 «ЕНЕРА ЧЕРНІГІВ</w:t>
            </w:r>
            <w:r w:rsidRPr="00390843">
              <w:rPr>
                <w:b/>
                <w:sz w:val="22"/>
                <w:szCs w:val="22"/>
              </w:rPr>
              <w:t>»</w:t>
            </w:r>
          </w:p>
          <w:p w:rsidR="0084351D" w:rsidRPr="00F12F22" w:rsidRDefault="0084351D" w:rsidP="00FE527D">
            <w:pPr>
              <w:rPr>
                <w:sz w:val="22"/>
                <w:szCs w:val="22"/>
              </w:rPr>
            </w:pPr>
            <w:r w:rsidRPr="00F12F22">
              <w:rPr>
                <w:sz w:val="22"/>
                <w:szCs w:val="22"/>
              </w:rPr>
              <w:t>Директор</w:t>
            </w:r>
          </w:p>
          <w:p w:rsidR="0084351D" w:rsidRPr="00F12F22" w:rsidRDefault="0084351D" w:rsidP="00FE527D">
            <w:pPr>
              <w:rPr>
                <w:sz w:val="22"/>
                <w:szCs w:val="22"/>
              </w:rPr>
            </w:pPr>
          </w:p>
          <w:p w:rsidR="0084351D" w:rsidRPr="00F12F22" w:rsidRDefault="0084351D" w:rsidP="00FE527D">
            <w:pPr>
              <w:rPr>
                <w:sz w:val="22"/>
                <w:szCs w:val="22"/>
              </w:rPr>
            </w:pPr>
          </w:p>
          <w:p w:rsidR="0084351D" w:rsidRPr="00F12F22" w:rsidRDefault="0084351D" w:rsidP="00FE527D">
            <w:pPr>
              <w:rPr>
                <w:sz w:val="22"/>
                <w:szCs w:val="22"/>
              </w:rPr>
            </w:pPr>
            <w:r w:rsidRPr="00F12F22">
              <w:rPr>
                <w:sz w:val="22"/>
                <w:szCs w:val="22"/>
              </w:rPr>
              <w:t>__________________Р.М. Гамениця</w:t>
            </w:r>
          </w:p>
          <w:p w:rsidR="0084351D" w:rsidRPr="00F12F22" w:rsidRDefault="0084351D" w:rsidP="00FE527D">
            <w:pPr>
              <w:rPr>
                <w:sz w:val="22"/>
                <w:szCs w:val="22"/>
              </w:rPr>
            </w:pPr>
            <w:r w:rsidRPr="00F12F22">
              <w:rPr>
                <w:sz w:val="22"/>
                <w:szCs w:val="22"/>
              </w:rPr>
              <w:t>М.П.</w:t>
            </w:r>
          </w:p>
          <w:p w:rsidR="0084351D" w:rsidRPr="00390843" w:rsidRDefault="0084351D" w:rsidP="00FE527D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:rsidR="0084351D" w:rsidRPr="00390843" w:rsidRDefault="0084351D" w:rsidP="00FE527D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84351D" w:rsidRPr="00DD2940" w:rsidRDefault="0084351D" w:rsidP="00FE527D">
            <w:pPr>
              <w:rPr>
                <w:rStyle w:val="a5"/>
                <w:b/>
              </w:rPr>
            </w:pPr>
          </w:p>
          <w:p w:rsidR="0084351D" w:rsidRDefault="0084351D" w:rsidP="00FE527D">
            <w:pPr>
              <w:rPr>
                <w:rStyle w:val="a5"/>
                <w:b/>
              </w:rPr>
            </w:pPr>
          </w:p>
          <w:p w:rsidR="0084351D" w:rsidRDefault="0084351D" w:rsidP="00FE527D">
            <w:pPr>
              <w:rPr>
                <w:rStyle w:val="a5"/>
                <w:b/>
              </w:rPr>
            </w:pPr>
          </w:p>
          <w:p w:rsidR="0084351D" w:rsidRDefault="0084351D" w:rsidP="00FE527D">
            <w:pPr>
              <w:rPr>
                <w:rStyle w:val="a5"/>
                <w:b/>
              </w:rPr>
            </w:pPr>
          </w:p>
          <w:p w:rsidR="0084351D" w:rsidRDefault="0084351D" w:rsidP="00FE527D">
            <w:pPr>
              <w:rPr>
                <w:rStyle w:val="a5"/>
                <w:b/>
              </w:rPr>
            </w:pPr>
          </w:p>
          <w:p w:rsidR="0084351D" w:rsidRPr="00F12F22" w:rsidRDefault="0084351D" w:rsidP="00FE527D">
            <w:pPr>
              <w:rPr>
                <w:rStyle w:val="a5"/>
                <w:b/>
              </w:rPr>
            </w:pPr>
          </w:p>
          <w:p w:rsidR="0084351D" w:rsidRPr="00F12F22" w:rsidRDefault="0084351D" w:rsidP="00FE527D">
            <w:pPr>
              <w:rPr>
                <w:rStyle w:val="a5"/>
                <w:b/>
              </w:rPr>
            </w:pPr>
          </w:p>
          <w:p w:rsidR="0084351D" w:rsidRPr="00F12F22" w:rsidRDefault="0084351D" w:rsidP="00FE527D">
            <w:pPr>
              <w:rPr>
                <w:rStyle w:val="a5"/>
                <w:b/>
              </w:rPr>
            </w:pPr>
          </w:p>
          <w:p w:rsidR="0084351D" w:rsidRPr="00F12F22" w:rsidRDefault="0084351D" w:rsidP="00FE527D">
            <w:pPr>
              <w:rPr>
                <w:b/>
                <w:sz w:val="22"/>
                <w:szCs w:val="22"/>
              </w:rPr>
            </w:pPr>
          </w:p>
        </w:tc>
      </w:tr>
    </w:tbl>
    <w:p w:rsidR="0084351D" w:rsidRDefault="0084351D">
      <w:pPr>
        <w:pStyle w:val="Style4"/>
        <w:widowControl/>
        <w:spacing w:line="278" w:lineRule="exact"/>
        <w:jc w:val="center"/>
        <w:rPr>
          <w:rStyle w:val="FontStyle11"/>
          <w:rFonts w:ascii="Trebuchet MS" w:hAnsi="Trebuchet MS"/>
          <w:lang w:val="uk-UA" w:eastAsia="uk-UA"/>
        </w:rPr>
      </w:pPr>
    </w:p>
    <w:p w:rsidR="0084351D" w:rsidRPr="00B22ADB" w:rsidRDefault="0084351D">
      <w:pPr>
        <w:pStyle w:val="Style4"/>
        <w:widowControl/>
        <w:spacing w:line="278" w:lineRule="exact"/>
        <w:jc w:val="center"/>
        <w:rPr>
          <w:rStyle w:val="FontStyle11"/>
          <w:rFonts w:ascii="Trebuchet MS" w:hAnsi="Trebuchet MS"/>
          <w:lang w:val="uk-UA" w:eastAsia="uk-UA"/>
        </w:rPr>
      </w:pPr>
    </w:p>
    <w:p w:rsidR="00376B29" w:rsidRPr="00B22ADB" w:rsidRDefault="00376B29">
      <w:pPr>
        <w:widowControl/>
        <w:spacing w:after="269" w:line="1" w:lineRule="exact"/>
        <w:rPr>
          <w:rFonts w:ascii="Trebuchet MS" w:hAnsi="Trebuchet MS"/>
          <w:sz w:val="22"/>
          <w:szCs w:val="22"/>
          <w:lang w:val="uk-UA"/>
        </w:rPr>
      </w:pPr>
    </w:p>
    <w:p w:rsidR="00376B29" w:rsidRPr="00B22ADB" w:rsidRDefault="00376B29">
      <w:pPr>
        <w:widowControl/>
        <w:rPr>
          <w:rStyle w:val="FontStyle12"/>
          <w:rFonts w:ascii="Trebuchet MS" w:hAnsi="Trebuchet MS"/>
          <w:lang w:val="uk-UA" w:eastAsia="uk-UA"/>
        </w:rPr>
        <w:sectPr w:rsidR="00376B29" w:rsidRPr="00B22ADB">
          <w:type w:val="continuous"/>
          <w:pgSz w:w="11905" w:h="16837"/>
          <w:pgMar w:top="299" w:right="703" w:bottom="520" w:left="1419" w:header="720" w:footer="720" w:gutter="0"/>
          <w:cols w:space="60"/>
          <w:noEndnote/>
        </w:sectPr>
      </w:pPr>
    </w:p>
    <w:p w:rsidR="007F648F" w:rsidRPr="00B22ADB" w:rsidRDefault="007F648F">
      <w:pPr>
        <w:widowControl/>
        <w:spacing w:line="1" w:lineRule="exact"/>
        <w:rPr>
          <w:rFonts w:ascii="Trebuchet MS" w:hAnsi="Trebuchet MS"/>
          <w:sz w:val="22"/>
          <w:szCs w:val="22"/>
        </w:rPr>
      </w:pPr>
    </w:p>
    <w:sectPr w:rsidR="007F648F" w:rsidRPr="00B22ADB">
      <w:pgSz w:w="11905" w:h="16837"/>
      <w:pgMar w:top="476" w:right="703" w:bottom="1440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BE" w:rsidRDefault="00A023BE">
      <w:r>
        <w:separator/>
      </w:r>
    </w:p>
  </w:endnote>
  <w:endnote w:type="continuationSeparator" w:id="0">
    <w:p w:rsidR="00A023BE" w:rsidRDefault="00A0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BE" w:rsidRDefault="00A023BE">
      <w:r>
        <w:separator/>
      </w:r>
    </w:p>
  </w:footnote>
  <w:footnote w:type="continuationSeparator" w:id="0">
    <w:p w:rsidR="00A023BE" w:rsidRDefault="00A0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43C29"/>
    <w:rsid w:val="00085E4E"/>
    <w:rsid w:val="000B0AAE"/>
    <w:rsid w:val="000B3C12"/>
    <w:rsid w:val="00125CC6"/>
    <w:rsid w:val="001E0CC7"/>
    <w:rsid w:val="00261543"/>
    <w:rsid w:val="00282143"/>
    <w:rsid w:val="002B6C4D"/>
    <w:rsid w:val="003267BE"/>
    <w:rsid w:val="00376B29"/>
    <w:rsid w:val="00392924"/>
    <w:rsid w:val="0040465B"/>
    <w:rsid w:val="004A3194"/>
    <w:rsid w:val="004C2133"/>
    <w:rsid w:val="00544440"/>
    <w:rsid w:val="00551E86"/>
    <w:rsid w:val="006C4472"/>
    <w:rsid w:val="006F4276"/>
    <w:rsid w:val="0070140E"/>
    <w:rsid w:val="007400C7"/>
    <w:rsid w:val="007E68E4"/>
    <w:rsid w:val="007F648F"/>
    <w:rsid w:val="007F7143"/>
    <w:rsid w:val="0084351D"/>
    <w:rsid w:val="00902AD1"/>
    <w:rsid w:val="00910063"/>
    <w:rsid w:val="009200D0"/>
    <w:rsid w:val="00A023BE"/>
    <w:rsid w:val="00A40B77"/>
    <w:rsid w:val="00AB1533"/>
    <w:rsid w:val="00B22ADB"/>
    <w:rsid w:val="00B3246F"/>
    <w:rsid w:val="00B776F6"/>
    <w:rsid w:val="00C26626"/>
    <w:rsid w:val="00C27C9A"/>
    <w:rsid w:val="00C644F7"/>
    <w:rsid w:val="00D27ECD"/>
    <w:rsid w:val="00D5599D"/>
    <w:rsid w:val="00DA6D56"/>
    <w:rsid w:val="00DC215E"/>
    <w:rsid w:val="00E517E7"/>
    <w:rsid w:val="00EA7027"/>
    <w:rsid w:val="00EF4E12"/>
    <w:rsid w:val="00F81536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A7BAA"/>
  <w14:defaultImageDpi w14:val="0"/>
  <w15:docId w15:val="{955F361D-FFB1-4F51-8B49-E0626939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22ADB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22ADB"/>
    <w:rPr>
      <w:rFonts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Печатная машинка"/>
    <w:rsid w:val="0084351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Показания</cp:lastModifiedBy>
  <cp:revision>5</cp:revision>
  <cp:lastPrinted>2018-12-05T05:33:00Z</cp:lastPrinted>
  <dcterms:created xsi:type="dcterms:W3CDTF">2018-12-05T08:35:00Z</dcterms:created>
  <dcterms:modified xsi:type="dcterms:W3CDTF">2018-12-07T08:00:00Z</dcterms:modified>
</cp:coreProperties>
</file>