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A6ADF43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B07100">
        <w:rPr>
          <w:b/>
          <w:sz w:val="22"/>
          <w:szCs w:val="22"/>
        </w:rPr>
        <w:t>2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22A065B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Об’єкт споживача передбачає споживання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</w:tcPr>
          <w:p w14:paraId="0F8B523E" w14:textId="0A550297" w:rsidR="00B07100" w:rsidRPr="00D1202E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0F2FB5" w:rsidRPr="000F2FB5">
              <w:rPr>
                <w:sz w:val="22"/>
                <w:szCs w:val="22"/>
              </w:rPr>
              <w:t>29 квітня 2026 року № 530</w:t>
            </w:r>
            <w:r w:rsidRPr="00D1202E">
              <w:rPr>
                <w:sz w:val="22"/>
                <w:szCs w:val="22"/>
              </w:rPr>
              <w:t>) із застосуванням таких коефіцієнтів:</w:t>
            </w: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77E66A4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0F2FB5" w:rsidRPr="000F2FB5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4E68CB0B" w14:textId="43A35C85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7BF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Договір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</w:t>
            </w:r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буде  заявлено</w:t>
            </w:r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9"/>
        <w:gridCol w:w="5270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16988"/>
    <w:rsid w:val="00041649"/>
    <w:rsid w:val="000F2FB5"/>
    <w:rsid w:val="001319C0"/>
    <w:rsid w:val="00133A3F"/>
    <w:rsid w:val="00183B16"/>
    <w:rsid w:val="00195477"/>
    <w:rsid w:val="001A19C6"/>
    <w:rsid w:val="001B2C43"/>
    <w:rsid w:val="0020329F"/>
    <w:rsid w:val="002E48D9"/>
    <w:rsid w:val="003408FF"/>
    <w:rsid w:val="00350D30"/>
    <w:rsid w:val="003B0EE6"/>
    <w:rsid w:val="0041607A"/>
    <w:rsid w:val="00493544"/>
    <w:rsid w:val="004D4E7A"/>
    <w:rsid w:val="005147AB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D4B9D"/>
    <w:rsid w:val="00B07100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51244"/>
    <w:rsid w:val="00E952D4"/>
    <w:rsid w:val="00F97BF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A45378FE-AC70-4A23-B4CA-6E82EA45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5410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User</cp:lastModifiedBy>
  <cp:revision>2</cp:revision>
  <dcterms:created xsi:type="dcterms:W3CDTF">2026-04-30T08:47:00Z</dcterms:created>
  <dcterms:modified xsi:type="dcterms:W3CDTF">2026-04-30T08:47:00Z</dcterms:modified>
</cp:coreProperties>
</file>